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3"/>
        <w:gridCol w:w="1290"/>
        <w:gridCol w:w="385"/>
        <w:gridCol w:w="532"/>
        <w:gridCol w:w="393"/>
        <w:gridCol w:w="75"/>
        <w:gridCol w:w="1365"/>
        <w:gridCol w:w="1367"/>
        <w:gridCol w:w="1438"/>
        <w:gridCol w:w="1508"/>
        <w:gridCol w:w="2145"/>
      </w:tblGrid>
      <w:tr w:rsidR="00C945B3" w:rsidRPr="00FD4AB1" w:rsidTr="009A3AC8">
        <w:trPr>
          <w:trHeight w:val="409"/>
          <w:jc w:val="center"/>
        </w:trPr>
        <w:tc>
          <w:tcPr>
            <w:tcW w:w="1441" w:type="pct"/>
            <w:gridSpan w:val="6"/>
            <w:shd w:val="clear" w:color="auto" w:fill="DBE5F1"/>
            <w:vAlign w:val="center"/>
          </w:tcPr>
          <w:p w:rsidR="00C945B3" w:rsidRPr="00FD4AB1" w:rsidRDefault="00C945B3" w:rsidP="009A3AC8">
            <w:pPr>
              <w:rPr>
                <w:sz w:val="18"/>
                <w:szCs w:val="18"/>
                <w:lang w:val="sr-Cyrl-CS"/>
              </w:rPr>
            </w:pPr>
            <w:r w:rsidRPr="00FD4AB1">
              <w:rPr>
                <w:sz w:val="18"/>
                <w:szCs w:val="18"/>
              </w:rPr>
              <w:t xml:space="preserve">Име и презиме </w:t>
            </w:r>
          </w:p>
        </w:tc>
        <w:tc>
          <w:tcPr>
            <w:tcW w:w="3559" w:type="pct"/>
            <w:gridSpan w:val="5"/>
            <w:shd w:val="clear" w:color="auto" w:fill="DBE5F1"/>
            <w:vAlign w:val="center"/>
          </w:tcPr>
          <w:p w:rsidR="00C945B3" w:rsidRPr="004C2BC5" w:rsidRDefault="00C945B3" w:rsidP="009A3AC8">
            <w:pPr>
              <w:pStyle w:val="Heading2"/>
              <w:spacing w:before="0" w:after="0"/>
              <w:rPr>
                <w:rFonts w:ascii="Times New Roman" w:hAnsi="Times New Roman"/>
                <w:i w:val="0"/>
                <w:sz w:val="18"/>
                <w:szCs w:val="18"/>
              </w:rPr>
            </w:pPr>
            <w:r w:rsidRPr="004C2BC5">
              <w:rPr>
                <w:rFonts w:ascii="Times New Roman" w:hAnsi="Times New Roman"/>
                <w:i w:val="0"/>
                <w:sz w:val="18"/>
              </w:rPr>
              <w:t>Владимир Милорадовић</w:t>
            </w:r>
          </w:p>
        </w:tc>
      </w:tr>
      <w:tr w:rsidR="00C945B3" w:rsidRPr="00FD4AB1" w:rsidTr="009A3AC8">
        <w:trPr>
          <w:trHeight w:val="284"/>
          <w:jc w:val="center"/>
        </w:trPr>
        <w:tc>
          <w:tcPr>
            <w:tcW w:w="1441" w:type="pct"/>
            <w:gridSpan w:val="6"/>
            <w:vAlign w:val="center"/>
          </w:tcPr>
          <w:p w:rsidR="00C945B3" w:rsidRPr="00FD4AB1" w:rsidRDefault="00C945B3" w:rsidP="009A3AC8">
            <w:pPr>
              <w:rPr>
                <w:sz w:val="18"/>
                <w:szCs w:val="18"/>
                <w:lang w:val="sr-Cyrl-CS"/>
              </w:rPr>
            </w:pPr>
            <w:r w:rsidRPr="00FD4AB1">
              <w:rPr>
                <w:sz w:val="18"/>
                <w:szCs w:val="18"/>
                <w:lang w:val="sr-Cyrl-CS"/>
              </w:rPr>
              <w:t>Звање</w:t>
            </w:r>
          </w:p>
        </w:tc>
        <w:tc>
          <w:tcPr>
            <w:tcW w:w="3559" w:type="pct"/>
            <w:gridSpan w:val="5"/>
            <w:vAlign w:val="center"/>
          </w:tcPr>
          <w:p w:rsidR="00C945B3" w:rsidRPr="004C2BC5" w:rsidRDefault="001E0191" w:rsidP="009A3AC8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Редовни</w:t>
            </w:r>
            <w:r w:rsidR="00A81969" w:rsidRPr="00A81969">
              <w:rPr>
                <w:sz w:val="18"/>
                <w:szCs w:val="18"/>
                <w:lang w:val="sr-Cyrl-CS"/>
              </w:rPr>
              <w:t xml:space="preserve"> професор</w:t>
            </w:r>
          </w:p>
        </w:tc>
      </w:tr>
      <w:tr w:rsidR="00C945B3" w:rsidRPr="0021172F" w:rsidTr="009A3AC8">
        <w:tblPrEx>
          <w:jc w:val="left"/>
        </w:tblPrEx>
        <w:trPr>
          <w:trHeight w:val="545"/>
        </w:trPr>
        <w:tc>
          <w:tcPr>
            <w:tcW w:w="1441" w:type="pct"/>
            <w:gridSpan w:val="6"/>
            <w:vAlign w:val="center"/>
          </w:tcPr>
          <w:p w:rsidR="00C945B3" w:rsidRPr="0021172F" w:rsidRDefault="00C945B3" w:rsidP="009A3AC8">
            <w:pPr>
              <w:rPr>
                <w:sz w:val="18"/>
                <w:szCs w:val="18"/>
                <w:lang w:val="sr-Cyrl-CS"/>
              </w:rPr>
            </w:pPr>
            <w:r w:rsidRPr="0021172F">
              <w:rPr>
                <w:sz w:val="18"/>
                <w:szCs w:val="18"/>
                <w:lang w:val="sr-Cyrl-CS"/>
              </w:rPr>
              <w:t>Назив институције у  којој наставник ради са пуним радним временом и од када</w:t>
            </w:r>
          </w:p>
        </w:tc>
        <w:tc>
          <w:tcPr>
            <w:tcW w:w="2583" w:type="pct"/>
            <w:gridSpan w:val="4"/>
            <w:vAlign w:val="center"/>
          </w:tcPr>
          <w:p w:rsidR="00C945B3" w:rsidRPr="006667CA" w:rsidRDefault="006154DE" w:rsidP="009A3AC8">
            <w:pPr>
              <w:rPr>
                <w:sz w:val="18"/>
                <w:szCs w:val="18"/>
                <w:lang w:val="sr-Cyrl-CS"/>
              </w:rPr>
            </w:pPr>
            <w:r w:rsidRPr="006154DE">
              <w:rPr>
                <w:sz w:val="18"/>
                <w:szCs w:val="18"/>
                <w:lang w:val="sr-Cyrl-CS"/>
              </w:rPr>
              <w:t>Факултет медицинских наука, Универзитет у Крагујевцу</w:t>
            </w:r>
          </w:p>
        </w:tc>
        <w:tc>
          <w:tcPr>
            <w:tcW w:w="976" w:type="pct"/>
            <w:vAlign w:val="center"/>
          </w:tcPr>
          <w:p w:rsidR="00C945B3" w:rsidRPr="006667CA" w:rsidRDefault="00C945B3" w:rsidP="009A3AC8">
            <w:pPr>
              <w:jc w:val="center"/>
              <w:rPr>
                <w:sz w:val="18"/>
                <w:szCs w:val="18"/>
                <w:lang w:val="sr-Cyrl-CS"/>
              </w:rPr>
            </w:pPr>
            <w:r w:rsidRPr="002B0DD0">
              <w:rPr>
                <w:sz w:val="18"/>
                <w:szCs w:val="18"/>
                <w:lang w:val="sr-Cyrl-CS"/>
              </w:rPr>
              <w:t>19</w:t>
            </w:r>
            <w:r>
              <w:rPr>
                <w:sz w:val="18"/>
                <w:szCs w:val="18"/>
                <w:lang w:val="en-US"/>
              </w:rPr>
              <w:t>97</w:t>
            </w:r>
            <w:r w:rsidRPr="002B0DD0">
              <w:rPr>
                <w:sz w:val="18"/>
                <w:szCs w:val="18"/>
                <w:lang w:val="sr-Cyrl-CS"/>
              </w:rPr>
              <w:t>.</w:t>
            </w:r>
          </w:p>
        </w:tc>
      </w:tr>
      <w:tr w:rsidR="00C945B3" w:rsidRPr="00FD4AB1" w:rsidTr="009A3AC8">
        <w:trPr>
          <w:trHeight w:val="284"/>
          <w:jc w:val="center"/>
        </w:trPr>
        <w:tc>
          <w:tcPr>
            <w:tcW w:w="1441" w:type="pct"/>
            <w:gridSpan w:val="6"/>
            <w:vAlign w:val="center"/>
          </w:tcPr>
          <w:p w:rsidR="00C945B3" w:rsidRPr="00FD4AB1" w:rsidRDefault="00C945B3" w:rsidP="009A3AC8">
            <w:pPr>
              <w:rPr>
                <w:sz w:val="18"/>
                <w:szCs w:val="18"/>
                <w:lang w:val="sr-Cyrl-CS"/>
              </w:rPr>
            </w:pPr>
            <w:r w:rsidRPr="00FD4AB1">
              <w:rPr>
                <w:sz w:val="18"/>
                <w:szCs w:val="18"/>
                <w:lang w:val="sr-Cyrl-CS"/>
              </w:rPr>
              <w:t>Ужа научна односно уметничка област</w:t>
            </w:r>
          </w:p>
        </w:tc>
        <w:tc>
          <w:tcPr>
            <w:tcW w:w="3559" w:type="pct"/>
            <w:gridSpan w:val="5"/>
            <w:vAlign w:val="center"/>
          </w:tcPr>
          <w:p w:rsidR="00C945B3" w:rsidRPr="004C2BC5" w:rsidRDefault="00C945B3" w:rsidP="009A3AC8">
            <w:pPr>
              <w:rPr>
                <w:sz w:val="18"/>
                <w:szCs w:val="18"/>
                <w:lang w:val="sr-Cyrl-CS"/>
              </w:rPr>
            </w:pPr>
            <w:r w:rsidRPr="004C2BC5">
              <w:rPr>
                <w:sz w:val="18"/>
                <w:szCs w:val="18"/>
                <w:lang w:val="sr-Cyrl-CS"/>
              </w:rPr>
              <w:t>Интерна медицина</w:t>
            </w:r>
          </w:p>
        </w:tc>
      </w:tr>
      <w:tr w:rsidR="00C945B3" w:rsidRPr="00FD4AB1" w:rsidTr="009A3AC8">
        <w:trPr>
          <w:trHeight w:val="284"/>
          <w:jc w:val="center"/>
        </w:trPr>
        <w:tc>
          <w:tcPr>
            <w:tcW w:w="5000" w:type="pct"/>
            <w:gridSpan w:val="11"/>
            <w:vAlign w:val="center"/>
          </w:tcPr>
          <w:p w:rsidR="00C945B3" w:rsidRPr="00FD4AB1" w:rsidRDefault="00C945B3" w:rsidP="009A3AC8">
            <w:pPr>
              <w:rPr>
                <w:sz w:val="18"/>
                <w:szCs w:val="18"/>
                <w:lang w:val="sr-Cyrl-CS"/>
              </w:rPr>
            </w:pPr>
            <w:r w:rsidRPr="00FD4AB1">
              <w:rPr>
                <w:sz w:val="18"/>
                <w:szCs w:val="18"/>
              </w:rPr>
              <w:t>Академска каријера</w:t>
            </w:r>
          </w:p>
        </w:tc>
      </w:tr>
      <w:tr w:rsidR="00C945B3" w:rsidRPr="00FD4AB1" w:rsidTr="00495ECA">
        <w:trPr>
          <w:trHeight w:val="213"/>
          <w:jc w:val="center"/>
        </w:trPr>
        <w:tc>
          <w:tcPr>
            <w:tcW w:w="811" w:type="pct"/>
            <w:gridSpan w:val="2"/>
          </w:tcPr>
          <w:p w:rsidR="00C945B3" w:rsidRPr="00FD4AB1" w:rsidRDefault="00C945B3" w:rsidP="009A3AC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7" w:type="pct"/>
            <w:gridSpan w:val="2"/>
          </w:tcPr>
          <w:p w:rsidR="00C945B3" w:rsidRPr="00FD4AB1" w:rsidRDefault="00C945B3" w:rsidP="009A3AC8">
            <w:pPr>
              <w:jc w:val="center"/>
              <w:rPr>
                <w:sz w:val="18"/>
                <w:szCs w:val="18"/>
                <w:lang w:val="sr-Cyrl-CS"/>
              </w:rPr>
            </w:pPr>
            <w:r w:rsidRPr="00FD4AB1">
              <w:rPr>
                <w:sz w:val="18"/>
                <w:szCs w:val="18"/>
                <w:lang w:val="sr-Cyrl-CS"/>
              </w:rPr>
              <w:t>Година</w:t>
            </w:r>
          </w:p>
        </w:tc>
        <w:tc>
          <w:tcPr>
            <w:tcW w:w="2110" w:type="pct"/>
            <w:gridSpan w:val="5"/>
          </w:tcPr>
          <w:p w:rsidR="00C945B3" w:rsidRPr="00FA05C1" w:rsidRDefault="00C945B3" w:rsidP="009A3AC8">
            <w:pPr>
              <w:jc w:val="center"/>
              <w:rPr>
                <w:sz w:val="18"/>
                <w:szCs w:val="18"/>
                <w:lang w:val="sr-Cyrl-BA"/>
              </w:rPr>
            </w:pPr>
            <w:r>
              <w:rPr>
                <w:sz w:val="18"/>
                <w:szCs w:val="18"/>
                <w:lang w:val="sr-Cyrl-BA"/>
              </w:rPr>
              <w:t>Институција</w:t>
            </w:r>
          </w:p>
        </w:tc>
        <w:tc>
          <w:tcPr>
            <w:tcW w:w="1662" w:type="pct"/>
            <w:gridSpan w:val="2"/>
          </w:tcPr>
          <w:p w:rsidR="00C945B3" w:rsidRPr="00FD4AB1" w:rsidRDefault="00C945B3" w:rsidP="009A3AC8">
            <w:pPr>
              <w:jc w:val="center"/>
              <w:rPr>
                <w:sz w:val="18"/>
                <w:szCs w:val="18"/>
                <w:lang w:val="sr-Cyrl-CS"/>
              </w:rPr>
            </w:pPr>
            <w:r w:rsidRPr="00FD4AB1">
              <w:rPr>
                <w:sz w:val="18"/>
                <w:szCs w:val="18"/>
                <w:lang w:val="sr-Cyrl-CS"/>
              </w:rPr>
              <w:t>Област</w:t>
            </w:r>
          </w:p>
        </w:tc>
      </w:tr>
      <w:tr w:rsidR="00C945B3" w:rsidRPr="00FD4AB1" w:rsidTr="00495ECA">
        <w:trPr>
          <w:trHeight w:val="284"/>
          <w:jc w:val="center"/>
        </w:trPr>
        <w:tc>
          <w:tcPr>
            <w:tcW w:w="811" w:type="pct"/>
            <w:gridSpan w:val="2"/>
            <w:vAlign w:val="center"/>
          </w:tcPr>
          <w:p w:rsidR="00C945B3" w:rsidRPr="00291501" w:rsidRDefault="00C945B3" w:rsidP="009A3AC8">
            <w:pPr>
              <w:rPr>
                <w:sz w:val="18"/>
                <w:szCs w:val="18"/>
                <w:lang w:val="sr-Cyrl-CS"/>
              </w:rPr>
            </w:pPr>
            <w:r w:rsidRPr="00FD4AB1">
              <w:rPr>
                <w:sz w:val="18"/>
                <w:szCs w:val="18"/>
                <w:lang w:val="sr-Cyrl-CS"/>
              </w:rPr>
              <w:t>Избор у звање</w:t>
            </w:r>
          </w:p>
        </w:tc>
        <w:tc>
          <w:tcPr>
            <w:tcW w:w="417" w:type="pct"/>
            <w:gridSpan w:val="2"/>
            <w:vAlign w:val="center"/>
          </w:tcPr>
          <w:p w:rsidR="00C945B3" w:rsidRPr="003B75D3" w:rsidRDefault="00C260D6" w:rsidP="009A3AC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/>
              </w:rPr>
              <w:t>2016</w:t>
            </w:r>
            <w:r w:rsidR="00C945B3">
              <w:rPr>
                <w:sz w:val="18"/>
                <w:szCs w:val="18"/>
                <w:lang w:val="en-US"/>
              </w:rPr>
              <w:t>.</w:t>
            </w:r>
          </w:p>
        </w:tc>
        <w:tc>
          <w:tcPr>
            <w:tcW w:w="2110" w:type="pct"/>
            <w:gridSpan w:val="5"/>
            <w:vAlign w:val="center"/>
          </w:tcPr>
          <w:p w:rsidR="00C945B3" w:rsidRPr="002B0DD0" w:rsidRDefault="00495ECA" w:rsidP="009A3AC8">
            <w:pPr>
              <w:rPr>
                <w:sz w:val="18"/>
                <w:szCs w:val="18"/>
                <w:lang w:val="sr-Cyrl-CS"/>
              </w:rPr>
            </w:pPr>
            <w:r w:rsidRPr="00495ECA">
              <w:rPr>
                <w:sz w:val="18"/>
                <w:szCs w:val="18"/>
                <w:lang w:val="sr-Cyrl-CS"/>
              </w:rPr>
              <w:t>Факултет медицинских наука</w:t>
            </w:r>
            <w:r w:rsidR="00C945B3" w:rsidRPr="002B0DD0">
              <w:rPr>
                <w:sz w:val="18"/>
                <w:szCs w:val="18"/>
                <w:lang w:val="sr-Cyrl-CS"/>
              </w:rPr>
              <w:t>, Универзитет у Крагујевцу</w:t>
            </w:r>
          </w:p>
        </w:tc>
        <w:tc>
          <w:tcPr>
            <w:tcW w:w="1662" w:type="pct"/>
            <w:gridSpan w:val="2"/>
            <w:vAlign w:val="center"/>
          </w:tcPr>
          <w:p w:rsidR="00C945B3" w:rsidRPr="004C2BC5" w:rsidRDefault="00C945B3" w:rsidP="009A3AC8">
            <w:pPr>
              <w:rPr>
                <w:sz w:val="18"/>
                <w:szCs w:val="18"/>
                <w:lang w:val="sr-Cyrl-CS"/>
              </w:rPr>
            </w:pPr>
            <w:r w:rsidRPr="004C2BC5">
              <w:rPr>
                <w:sz w:val="18"/>
                <w:szCs w:val="18"/>
                <w:lang w:val="sr-Cyrl-CS"/>
              </w:rPr>
              <w:t>Интерна медицина</w:t>
            </w:r>
          </w:p>
        </w:tc>
      </w:tr>
      <w:tr w:rsidR="00C945B3" w:rsidRPr="00FD4AB1" w:rsidTr="00495ECA">
        <w:trPr>
          <w:trHeight w:val="284"/>
          <w:jc w:val="center"/>
        </w:trPr>
        <w:tc>
          <w:tcPr>
            <w:tcW w:w="811" w:type="pct"/>
            <w:gridSpan w:val="2"/>
            <w:vAlign w:val="center"/>
          </w:tcPr>
          <w:p w:rsidR="00C945B3" w:rsidRPr="00FD4AB1" w:rsidRDefault="00C945B3" w:rsidP="009A3AC8">
            <w:pPr>
              <w:rPr>
                <w:sz w:val="18"/>
                <w:szCs w:val="18"/>
                <w:lang w:val="sr-Cyrl-CS"/>
              </w:rPr>
            </w:pPr>
            <w:r w:rsidRPr="00FD4AB1">
              <w:rPr>
                <w:sz w:val="18"/>
                <w:szCs w:val="18"/>
                <w:lang w:val="sr-Cyrl-CS"/>
              </w:rPr>
              <w:t>Докторат</w:t>
            </w:r>
          </w:p>
        </w:tc>
        <w:tc>
          <w:tcPr>
            <w:tcW w:w="417" w:type="pct"/>
            <w:gridSpan w:val="2"/>
            <w:vAlign w:val="center"/>
          </w:tcPr>
          <w:p w:rsidR="00C945B3" w:rsidRPr="003B75D3" w:rsidRDefault="00C945B3" w:rsidP="009A3AC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2004.</w:t>
            </w:r>
          </w:p>
        </w:tc>
        <w:tc>
          <w:tcPr>
            <w:tcW w:w="2110" w:type="pct"/>
            <w:gridSpan w:val="5"/>
            <w:vAlign w:val="center"/>
          </w:tcPr>
          <w:p w:rsidR="00C945B3" w:rsidRPr="00F04556" w:rsidRDefault="00C945B3" w:rsidP="009A3AC8">
            <w:pPr>
              <w:rPr>
                <w:sz w:val="18"/>
                <w:szCs w:val="18"/>
                <w:lang w:val="sr-Cyrl-CS"/>
              </w:rPr>
            </w:pPr>
            <w:r w:rsidRPr="002B0DD0">
              <w:rPr>
                <w:sz w:val="18"/>
                <w:szCs w:val="18"/>
                <w:lang w:val="sr-Cyrl-CS"/>
              </w:rPr>
              <w:t>Медицински факултет, Универзитет у Крагујевцу</w:t>
            </w:r>
          </w:p>
        </w:tc>
        <w:tc>
          <w:tcPr>
            <w:tcW w:w="1662" w:type="pct"/>
            <w:gridSpan w:val="2"/>
            <w:vAlign w:val="center"/>
          </w:tcPr>
          <w:p w:rsidR="00C945B3" w:rsidRPr="002B0DD0" w:rsidRDefault="00C945B3" w:rsidP="009A3AC8">
            <w:pPr>
              <w:rPr>
                <w:sz w:val="18"/>
                <w:szCs w:val="18"/>
                <w:lang w:val="sr-Cyrl-CS"/>
              </w:rPr>
            </w:pPr>
            <w:r w:rsidRPr="00DC6B45">
              <w:rPr>
                <w:sz w:val="18"/>
                <w:szCs w:val="18"/>
              </w:rPr>
              <w:t>Медицина</w:t>
            </w:r>
          </w:p>
        </w:tc>
      </w:tr>
      <w:tr w:rsidR="00C945B3" w:rsidRPr="00FD4AB1" w:rsidTr="00495ECA">
        <w:trPr>
          <w:trHeight w:val="284"/>
          <w:jc w:val="center"/>
        </w:trPr>
        <w:tc>
          <w:tcPr>
            <w:tcW w:w="811" w:type="pct"/>
            <w:gridSpan w:val="2"/>
            <w:vAlign w:val="center"/>
          </w:tcPr>
          <w:p w:rsidR="00C945B3" w:rsidRPr="00FD4AB1" w:rsidRDefault="00C945B3" w:rsidP="009A3AC8">
            <w:pPr>
              <w:rPr>
                <w:sz w:val="18"/>
                <w:szCs w:val="18"/>
                <w:lang w:val="sr-Cyrl-CS"/>
              </w:rPr>
            </w:pPr>
            <w:r w:rsidRPr="00D82E10">
              <w:rPr>
                <w:sz w:val="18"/>
                <w:szCs w:val="18"/>
                <w:lang w:val="sr-Cyrl-CS"/>
              </w:rPr>
              <w:t>Специјализација</w:t>
            </w:r>
          </w:p>
        </w:tc>
        <w:tc>
          <w:tcPr>
            <w:tcW w:w="417" w:type="pct"/>
            <w:gridSpan w:val="2"/>
            <w:vAlign w:val="center"/>
          </w:tcPr>
          <w:p w:rsidR="00C945B3" w:rsidRPr="003B75D3" w:rsidRDefault="00C945B3" w:rsidP="009A3AC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2002.</w:t>
            </w:r>
          </w:p>
        </w:tc>
        <w:tc>
          <w:tcPr>
            <w:tcW w:w="2110" w:type="pct"/>
            <w:gridSpan w:val="5"/>
            <w:vAlign w:val="center"/>
          </w:tcPr>
          <w:p w:rsidR="00C945B3" w:rsidRPr="00F04556" w:rsidRDefault="00C945B3" w:rsidP="009A3AC8">
            <w:pPr>
              <w:rPr>
                <w:sz w:val="18"/>
                <w:szCs w:val="18"/>
                <w:lang w:val="sr-Cyrl-CS"/>
              </w:rPr>
            </w:pPr>
            <w:r w:rsidRPr="00F04556">
              <w:rPr>
                <w:sz w:val="18"/>
                <w:szCs w:val="18"/>
                <w:lang w:val="sr-Cyrl-CS"/>
              </w:rPr>
              <w:t>Медицински факултет, Универзитет у Београду</w:t>
            </w:r>
          </w:p>
        </w:tc>
        <w:tc>
          <w:tcPr>
            <w:tcW w:w="1662" w:type="pct"/>
            <w:gridSpan w:val="2"/>
            <w:vAlign w:val="center"/>
          </w:tcPr>
          <w:p w:rsidR="00C945B3" w:rsidRPr="004C2BC5" w:rsidRDefault="00C945B3" w:rsidP="009A3AC8">
            <w:pPr>
              <w:rPr>
                <w:sz w:val="18"/>
                <w:szCs w:val="18"/>
                <w:lang w:val="sr-Cyrl-CS"/>
              </w:rPr>
            </w:pPr>
            <w:r w:rsidRPr="004C2BC5">
              <w:rPr>
                <w:sz w:val="18"/>
                <w:szCs w:val="18"/>
                <w:lang w:val="sr-Cyrl-CS"/>
              </w:rPr>
              <w:t>Интерна медицина</w:t>
            </w:r>
          </w:p>
        </w:tc>
      </w:tr>
      <w:tr w:rsidR="00C945B3" w:rsidRPr="00FD4AB1" w:rsidTr="00495ECA">
        <w:trPr>
          <w:trHeight w:val="284"/>
          <w:jc w:val="center"/>
        </w:trPr>
        <w:tc>
          <w:tcPr>
            <w:tcW w:w="811" w:type="pct"/>
            <w:gridSpan w:val="2"/>
            <w:vAlign w:val="center"/>
          </w:tcPr>
          <w:p w:rsidR="00C945B3" w:rsidRPr="00FD4AB1" w:rsidRDefault="00C945B3" w:rsidP="009A3AC8">
            <w:pPr>
              <w:rPr>
                <w:sz w:val="18"/>
                <w:szCs w:val="18"/>
                <w:lang w:val="sr-Cyrl-CS"/>
              </w:rPr>
            </w:pPr>
            <w:r w:rsidRPr="00FD4AB1">
              <w:rPr>
                <w:sz w:val="18"/>
                <w:szCs w:val="18"/>
                <w:lang w:val="sr-Cyrl-CS"/>
              </w:rPr>
              <w:t>Магистратура</w:t>
            </w:r>
          </w:p>
        </w:tc>
        <w:tc>
          <w:tcPr>
            <w:tcW w:w="417" w:type="pct"/>
            <w:gridSpan w:val="2"/>
            <w:vAlign w:val="center"/>
          </w:tcPr>
          <w:p w:rsidR="00C945B3" w:rsidRPr="003B75D3" w:rsidRDefault="00C945B3" w:rsidP="009A3AC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2001.</w:t>
            </w:r>
          </w:p>
        </w:tc>
        <w:tc>
          <w:tcPr>
            <w:tcW w:w="2110" w:type="pct"/>
            <w:gridSpan w:val="5"/>
            <w:vAlign w:val="center"/>
          </w:tcPr>
          <w:p w:rsidR="00C945B3" w:rsidRPr="002B0DD0" w:rsidRDefault="00C945B3" w:rsidP="009A3AC8">
            <w:pPr>
              <w:rPr>
                <w:sz w:val="18"/>
                <w:szCs w:val="18"/>
                <w:lang w:val="sr-Cyrl-CS"/>
              </w:rPr>
            </w:pPr>
            <w:r w:rsidRPr="002B0DD0">
              <w:rPr>
                <w:sz w:val="18"/>
                <w:szCs w:val="18"/>
                <w:lang w:val="sr-Cyrl-CS"/>
              </w:rPr>
              <w:t>Медицински факултет, Универзитет у Крагујевцу</w:t>
            </w:r>
          </w:p>
        </w:tc>
        <w:tc>
          <w:tcPr>
            <w:tcW w:w="1662" w:type="pct"/>
            <w:gridSpan w:val="2"/>
            <w:vAlign w:val="center"/>
          </w:tcPr>
          <w:p w:rsidR="00C945B3" w:rsidRPr="002B0DD0" w:rsidRDefault="00C945B3" w:rsidP="009A3AC8">
            <w:pPr>
              <w:rPr>
                <w:sz w:val="18"/>
                <w:szCs w:val="18"/>
                <w:lang w:val="sr-Cyrl-CS"/>
              </w:rPr>
            </w:pPr>
            <w:r w:rsidRPr="00DC6B45">
              <w:rPr>
                <w:sz w:val="18"/>
                <w:szCs w:val="18"/>
              </w:rPr>
              <w:t>Медицина</w:t>
            </w:r>
          </w:p>
        </w:tc>
      </w:tr>
      <w:tr w:rsidR="00C945B3" w:rsidRPr="00FD4AB1" w:rsidTr="00495ECA">
        <w:trPr>
          <w:trHeight w:val="284"/>
          <w:jc w:val="center"/>
        </w:trPr>
        <w:tc>
          <w:tcPr>
            <w:tcW w:w="811" w:type="pct"/>
            <w:gridSpan w:val="2"/>
            <w:vAlign w:val="center"/>
          </w:tcPr>
          <w:p w:rsidR="00C945B3" w:rsidRPr="00FD4AB1" w:rsidRDefault="00C945B3" w:rsidP="009A3AC8">
            <w:pPr>
              <w:rPr>
                <w:sz w:val="18"/>
                <w:szCs w:val="18"/>
                <w:lang w:val="sr-Cyrl-CS"/>
              </w:rPr>
            </w:pPr>
            <w:r w:rsidRPr="00FD4AB1">
              <w:rPr>
                <w:sz w:val="18"/>
                <w:szCs w:val="18"/>
                <w:lang w:val="sr-Cyrl-CS"/>
              </w:rPr>
              <w:t>Диплома</w:t>
            </w:r>
          </w:p>
        </w:tc>
        <w:tc>
          <w:tcPr>
            <w:tcW w:w="417" w:type="pct"/>
            <w:gridSpan w:val="2"/>
            <w:vAlign w:val="center"/>
          </w:tcPr>
          <w:p w:rsidR="00C945B3" w:rsidRPr="003B75D3" w:rsidRDefault="00C945B3" w:rsidP="009A3AC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1996.</w:t>
            </w:r>
          </w:p>
        </w:tc>
        <w:tc>
          <w:tcPr>
            <w:tcW w:w="2110" w:type="pct"/>
            <w:gridSpan w:val="5"/>
            <w:vAlign w:val="center"/>
          </w:tcPr>
          <w:p w:rsidR="00C945B3" w:rsidRPr="002914AF" w:rsidRDefault="00C945B3" w:rsidP="009A3AC8">
            <w:pPr>
              <w:rPr>
                <w:sz w:val="18"/>
                <w:szCs w:val="18"/>
                <w:lang w:val="sr-Cyrl-CS"/>
              </w:rPr>
            </w:pPr>
            <w:r w:rsidRPr="002B0DD0">
              <w:rPr>
                <w:sz w:val="18"/>
                <w:szCs w:val="18"/>
                <w:lang w:val="sr-Cyrl-CS"/>
              </w:rPr>
              <w:t>Медицински факултет, Универзитет у Крагујевцу</w:t>
            </w:r>
          </w:p>
        </w:tc>
        <w:tc>
          <w:tcPr>
            <w:tcW w:w="1662" w:type="pct"/>
            <w:gridSpan w:val="2"/>
            <w:vAlign w:val="center"/>
          </w:tcPr>
          <w:p w:rsidR="00C945B3" w:rsidRDefault="00C945B3" w:rsidP="009A3AC8">
            <w:r w:rsidRPr="008F5930">
              <w:rPr>
                <w:sz w:val="18"/>
                <w:szCs w:val="18"/>
              </w:rPr>
              <w:t>Медицина</w:t>
            </w:r>
          </w:p>
        </w:tc>
      </w:tr>
      <w:tr w:rsidR="00C945B3" w:rsidRPr="00FD4AB1" w:rsidTr="009A3AC8">
        <w:trPr>
          <w:trHeight w:val="400"/>
          <w:jc w:val="center"/>
        </w:trPr>
        <w:tc>
          <w:tcPr>
            <w:tcW w:w="5000" w:type="pct"/>
            <w:gridSpan w:val="11"/>
            <w:vAlign w:val="center"/>
          </w:tcPr>
          <w:p w:rsidR="00C945B3" w:rsidRPr="00FD4AB1" w:rsidRDefault="00C945B3" w:rsidP="009A3AC8">
            <w:pPr>
              <w:rPr>
                <w:sz w:val="18"/>
                <w:szCs w:val="18"/>
                <w:lang w:val="sr-Cyrl-CS"/>
              </w:rPr>
            </w:pPr>
            <w:r w:rsidRPr="00FD4AB1">
              <w:rPr>
                <w:sz w:val="18"/>
                <w:szCs w:val="18"/>
                <w:lang w:val="sr-Cyrl-CS"/>
              </w:rPr>
              <w:t xml:space="preserve">Репрезентативне референце </w:t>
            </w:r>
          </w:p>
        </w:tc>
      </w:tr>
      <w:tr w:rsidR="00C945B3" w:rsidRPr="00FD4AB1" w:rsidTr="009A3AC8">
        <w:trPr>
          <w:trHeight w:val="284"/>
          <w:jc w:val="center"/>
        </w:trPr>
        <w:tc>
          <w:tcPr>
            <w:tcW w:w="224" w:type="pct"/>
            <w:vAlign w:val="center"/>
          </w:tcPr>
          <w:p w:rsidR="00C945B3" w:rsidRPr="00BC4058" w:rsidRDefault="00C945B3" w:rsidP="009A3AC8">
            <w:pPr>
              <w:jc w:val="center"/>
              <w:rPr>
                <w:sz w:val="16"/>
                <w:szCs w:val="18"/>
                <w:lang w:val="sr-Cyrl-CS"/>
              </w:rPr>
            </w:pPr>
            <w:r w:rsidRPr="00BC4058">
              <w:rPr>
                <w:sz w:val="16"/>
                <w:szCs w:val="18"/>
                <w:lang w:val="sr-Cyrl-CS"/>
              </w:rPr>
              <w:t>1.</w:t>
            </w:r>
          </w:p>
        </w:tc>
        <w:tc>
          <w:tcPr>
            <w:tcW w:w="4776" w:type="pct"/>
            <w:gridSpan w:val="10"/>
          </w:tcPr>
          <w:p w:rsidR="00C945B3" w:rsidRPr="0095481C" w:rsidRDefault="007452ED" w:rsidP="00495ECA">
            <w:pPr>
              <w:jc w:val="both"/>
              <w:rPr>
                <w:sz w:val="16"/>
                <w:szCs w:val="16"/>
                <w:lang w:val="en-US"/>
              </w:rPr>
            </w:pPr>
            <w:r w:rsidRPr="007452ED">
              <w:rPr>
                <w:sz w:val="16"/>
                <w:szCs w:val="16"/>
                <w:lang w:val="en-US"/>
              </w:rPr>
              <w:t>V.  Ignjatovic, S. Pavlovic, V.  Miloradovic, N. Andjelkovic, G. Davidovic, P. Djurdjevic, R. Stolic, V. Iric-Cupic, I. Simic, V.D. Ignjatovic, N. Petrovic, Z. Smiljanic, V. Zdravkovic, S. Simovic, D.  Jovanovic, J. Nesic</w:t>
            </w:r>
            <w:r>
              <w:rPr>
                <w:sz w:val="16"/>
                <w:szCs w:val="16"/>
                <w:lang w:val="en-US"/>
              </w:rPr>
              <w:t xml:space="preserve">. </w:t>
            </w:r>
            <w:r w:rsidRPr="007452ED">
              <w:rPr>
                <w:sz w:val="16"/>
                <w:szCs w:val="16"/>
                <w:lang w:val="en-US"/>
              </w:rPr>
              <w:t xml:space="preserve">Influence of Different β-Blockers on Platelet Aggregation in Patients With Coronary Artery Disease on Dual Antiplatelet Therapy. </w:t>
            </w:r>
            <w:r w:rsidR="00495ECA" w:rsidRPr="00495ECA">
              <w:rPr>
                <w:sz w:val="16"/>
                <w:szCs w:val="16"/>
                <w:lang w:val="en-US"/>
              </w:rPr>
              <w:t>J Cardiovasc Pharmacol Ther 2016;</w:t>
            </w:r>
            <w:r w:rsidR="00495ECA">
              <w:rPr>
                <w:sz w:val="16"/>
                <w:szCs w:val="16"/>
                <w:lang w:val="en-US"/>
              </w:rPr>
              <w:t xml:space="preserve"> </w:t>
            </w:r>
            <w:r w:rsidR="00495ECA" w:rsidRPr="00495ECA">
              <w:rPr>
                <w:sz w:val="16"/>
                <w:szCs w:val="16"/>
                <w:lang w:val="en-US"/>
              </w:rPr>
              <w:t>21(1):44-52</w:t>
            </w:r>
          </w:p>
        </w:tc>
      </w:tr>
      <w:tr w:rsidR="007452ED" w:rsidRPr="00FD4AB1" w:rsidTr="009A3AC8">
        <w:trPr>
          <w:trHeight w:val="284"/>
          <w:jc w:val="center"/>
        </w:trPr>
        <w:tc>
          <w:tcPr>
            <w:tcW w:w="224" w:type="pct"/>
            <w:vAlign w:val="center"/>
          </w:tcPr>
          <w:p w:rsidR="007452ED" w:rsidRPr="00BC4058" w:rsidRDefault="007452ED" w:rsidP="00E8058B">
            <w:pPr>
              <w:jc w:val="center"/>
              <w:rPr>
                <w:sz w:val="16"/>
                <w:szCs w:val="18"/>
                <w:lang w:val="sr-Cyrl-CS"/>
              </w:rPr>
            </w:pPr>
            <w:r w:rsidRPr="00BC4058">
              <w:rPr>
                <w:sz w:val="16"/>
                <w:szCs w:val="18"/>
                <w:lang w:val="sr-Cyrl-CS"/>
              </w:rPr>
              <w:t>2.</w:t>
            </w:r>
          </w:p>
        </w:tc>
        <w:tc>
          <w:tcPr>
            <w:tcW w:w="4776" w:type="pct"/>
            <w:gridSpan w:val="10"/>
          </w:tcPr>
          <w:p w:rsidR="007452ED" w:rsidRPr="009017A7" w:rsidRDefault="008504B8" w:rsidP="009017A7">
            <w:pPr>
              <w:jc w:val="both"/>
              <w:rPr>
                <w:sz w:val="16"/>
                <w:szCs w:val="16"/>
                <w:lang w:val="en-US"/>
              </w:rPr>
            </w:pPr>
            <w:r w:rsidRPr="009017A7">
              <w:rPr>
                <w:sz w:val="16"/>
                <w:szCs w:val="16"/>
                <w:lang w:val="en-US"/>
              </w:rPr>
              <w:t>Srećković M, Jagić N, Miloradović V, Nikolić D, Pavlović M, Maksimović Srećković A.</w:t>
            </w:r>
            <w:r>
              <w:rPr>
                <w:sz w:val="16"/>
                <w:szCs w:val="16"/>
                <w:lang w:val="en-US"/>
              </w:rPr>
              <w:t xml:space="preserve"> </w:t>
            </w:r>
            <w:r w:rsidRPr="009017A7">
              <w:rPr>
                <w:sz w:val="16"/>
                <w:szCs w:val="16"/>
                <w:lang w:val="en-US"/>
              </w:rPr>
              <w:t>Unusual suspect-coronary subclavian steal syndrome caused severe myocardial ischemia. Bosn J Basic Med Sci 2014; 14(1):45-47.</w:t>
            </w:r>
          </w:p>
        </w:tc>
      </w:tr>
      <w:tr w:rsidR="00495ECA" w:rsidRPr="00FD4AB1" w:rsidTr="009A3AC8">
        <w:trPr>
          <w:trHeight w:val="284"/>
          <w:jc w:val="center"/>
        </w:trPr>
        <w:tc>
          <w:tcPr>
            <w:tcW w:w="224" w:type="pct"/>
            <w:vAlign w:val="center"/>
          </w:tcPr>
          <w:p w:rsidR="00495ECA" w:rsidRPr="00BC4058" w:rsidRDefault="00495ECA" w:rsidP="0046017A">
            <w:pPr>
              <w:jc w:val="center"/>
              <w:rPr>
                <w:sz w:val="16"/>
                <w:szCs w:val="18"/>
                <w:lang w:val="sr-Cyrl-CS"/>
              </w:rPr>
            </w:pPr>
            <w:r w:rsidRPr="00BC4058">
              <w:rPr>
                <w:sz w:val="16"/>
                <w:szCs w:val="18"/>
                <w:lang w:val="sr-Cyrl-CS"/>
              </w:rPr>
              <w:t>3.</w:t>
            </w:r>
          </w:p>
        </w:tc>
        <w:tc>
          <w:tcPr>
            <w:tcW w:w="4776" w:type="pct"/>
            <w:gridSpan w:val="10"/>
          </w:tcPr>
          <w:p w:rsidR="00495ECA" w:rsidRPr="009017A7" w:rsidRDefault="00495ECA" w:rsidP="009017A7">
            <w:pPr>
              <w:jc w:val="both"/>
              <w:rPr>
                <w:sz w:val="16"/>
                <w:szCs w:val="16"/>
                <w:lang w:val="en-US"/>
              </w:rPr>
            </w:pPr>
            <w:r w:rsidRPr="009017A7">
              <w:rPr>
                <w:sz w:val="16"/>
                <w:szCs w:val="16"/>
                <w:lang w:val="en-US"/>
              </w:rPr>
              <w:t>I. Simic, V. Iric-Cupic, R. Vucic, V. Ignjatovic, V. Miloradovic, J. Vuckovic-Filipovic, T. Nikolic</w:t>
            </w:r>
            <w:r>
              <w:rPr>
                <w:sz w:val="16"/>
                <w:szCs w:val="16"/>
                <w:lang w:val="en-US"/>
              </w:rPr>
              <w:t xml:space="preserve">. </w:t>
            </w:r>
            <w:r w:rsidRPr="009017A7">
              <w:rPr>
                <w:sz w:val="16"/>
                <w:szCs w:val="16"/>
                <w:lang w:val="en-US"/>
              </w:rPr>
              <w:t>Three-dimensional reconstruction of intermediate coronary lesions: comparison with FFR. Exp Clin Cardiol 2014; 20(6):145-160.</w:t>
            </w:r>
          </w:p>
        </w:tc>
      </w:tr>
      <w:tr w:rsidR="00495ECA" w:rsidRPr="00FD4AB1" w:rsidTr="009A3AC8">
        <w:trPr>
          <w:trHeight w:val="284"/>
          <w:jc w:val="center"/>
        </w:trPr>
        <w:tc>
          <w:tcPr>
            <w:tcW w:w="224" w:type="pct"/>
            <w:vAlign w:val="center"/>
          </w:tcPr>
          <w:p w:rsidR="00495ECA" w:rsidRPr="00BC4058" w:rsidRDefault="00495ECA" w:rsidP="0046017A">
            <w:pPr>
              <w:jc w:val="center"/>
              <w:rPr>
                <w:sz w:val="16"/>
                <w:szCs w:val="18"/>
                <w:lang w:val="sr-Cyrl-CS"/>
              </w:rPr>
            </w:pPr>
            <w:r w:rsidRPr="00BC4058">
              <w:rPr>
                <w:sz w:val="16"/>
                <w:szCs w:val="18"/>
                <w:lang w:val="sr-Cyrl-CS"/>
              </w:rPr>
              <w:t>4.</w:t>
            </w:r>
          </w:p>
        </w:tc>
        <w:tc>
          <w:tcPr>
            <w:tcW w:w="4776" w:type="pct"/>
            <w:gridSpan w:val="10"/>
          </w:tcPr>
          <w:p w:rsidR="00495ECA" w:rsidRPr="009017A7" w:rsidRDefault="00495ECA" w:rsidP="009017A7">
            <w:pPr>
              <w:jc w:val="both"/>
              <w:rPr>
                <w:sz w:val="16"/>
                <w:szCs w:val="16"/>
                <w:lang w:val="en-US"/>
              </w:rPr>
            </w:pPr>
            <w:r w:rsidRPr="009017A7">
              <w:rPr>
                <w:sz w:val="16"/>
                <w:szCs w:val="16"/>
                <w:lang w:val="en-US"/>
              </w:rPr>
              <w:t>Pantelić S, Popović M, Miloradović V, Kostić R, Milanović Z, Bratić M. Effects of Short-term Exercise Training on Cardiorespiratory Fitness of Male Adults with Myocardial Infarction. J Phys Ther Sci 2013; 25(8):929-935.</w:t>
            </w:r>
          </w:p>
        </w:tc>
      </w:tr>
      <w:tr w:rsidR="00495ECA" w:rsidRPr="00FD4AB1" w:rsidTr="009A3AC8">
        <w:trPr>
          <w:trHeight w:val="284"/>
          <w:jc w:val="center"/>
        </w:trPr>
        <w:tc>
          <w:tcPr>
            <w:tcW w:w="224" w:type="pct"/>
            <w:vAlign w:val="center"/>
          </w:tcPr>
          <w:p w:rsidR="00495ECA" w:rsidRPr="00BC4058" w:rsidRDefault="00495ECA" w:rsidP="0046017A">
            <w:pPr>
              <w:jc w:val="center"/>
              <w:rPr>
                <w:sz w:val="16"/>
                <w:szCs w:val="18"/>
                <w:lang w:val="sr-Cyrl-CS"/>
              </w:rPr>
            </w:pPr>
            <w:r w:rsidRPr="00BC4058">
              <w:rPr>
                <w:sz w:val="16"/>
                <w:szCs w:val="18"/>
                <w:lang w:val="sr-Cyrl-CS"/>
              </w:rPr>
              <w:t>5.</w:t>
            </w:r>
          </w:p>
        </w:tc>
        <w:tc>
          <w:tcPr>
            <w:tcW w:w="4776" w:type="pct"/>
            <w:gridSpan w:val="10"/>
          </w:tcPr>
          <w:p w:rsidR="00495ECA" w:rsidRPr="009017A7" w:rsidRDefault="00495ECA" w:rsidP="009017A7">
            <w:pPr>
              <w:jc w:val="both"/>
              <w:rPr>
                <w:sz w:val="16"/>
                <w:szCs w:val="16"/>
                <w:lang w:val="en-US"/>
              </w:rPr>
            </w:pPr>
            <w:r w:rsidRPr="00384818">
              <w:rPr>
                <w:sz w:val="16"/>
                <w:szCs w:val="16"/>
                <w:lang w:val="en-US"/>
              </w:rPr>
              <w:t>I. Simić, V. Zdravković, R. Vučić, V. Miloradović, N. Jagić, V. Irić-Ćupić1,2, V. Ignjatović, M. Petrović</w:t>
            </w:r>
            <w:r>
              <w:rPr>
                <w:sz w:val="16"/>
                <w:szCs w:val="16"/>
                <w:lang w:val="en-US"/>
              </w:rPr>
              <w:t xml:space="preserve">. </w:t>
            </w:r>
            <w:r w:rsidRPr="00384818">
              <w:rPr>
                <w:sz w:val="16"/>
                <w:szCs w:val="16"/>
                <w:lang w:val="en-US"/>
              </w:rPr>
              <w:t>Fractional flow reserve in patients with intermediate values of Duke Treadmill score and borderline coronary lesions. Arch Biol Sci 2013; 65(4):1285-1292.</w:t>
            </w:r>
          </w:p>
        </w:tc>
      </w:tr>
      <w:tr w:rsidR="00495ECA" w:rsidRPr="00FD4AB1" w:rsidTr="009A3AC8">
        <w:trPr>
          <w:trHeight w:val="284"/>
          <w:jc w:val="center"/>
        </w:trPr>
        <w:tc>
          <w:tcPr>
            <w:tcW w:w="224" w:type="pct"/>
            <w:vAlign w:val="center"/>
          </w:tcPr>
          <w:p w:rsidR="00495ECA" w:rsidRPr="00BC4058" w:rsidRDefault="00495ECA" w:rsidP="0046017A">
            <w:pPr>
              <w:jc w:val="center"/>
              <w:rPr>
                <w:sz w:val="16"/>
                <w:szCs w:val="18"/>
                <w:lang w:val="sr-Cyrl-CS"/>
              </w:rPr>
            </w:pPr>
            <w:r w:rsidRPr="00BC4058">
              <w:rPr>
                <w:sz w:val="16"/>
                <w:szCs w:val="18"/>
                <w:lang w:val="sr-Cyrl-CS"/>
              </w:rPr>
              <w:t>6.</w:t>
            </w:r>
          </w:p>
        </w:tc>
        <w:tc>
          <w:tcPr>
            <w:tcW w:w="4776" w:type="pct"/>
            <w:gridSpan w:val="10"/>
          </w:tcPr>
          <w:p w:rsidR="00495ECA" w:rsidRPr="00384818" w:rsidRDefault="00495ECA" w:rsidP="00384818">
            <w:pPr>
              <w:jc w:val="both"/>
              <w:rPr>
                <w:sz w:val="16"/>
                <w:szCs w:val="16"/>
                <w:lang w:val="en-US"/>
              </w:rPr>
            </w:pPr>
            <w:r w:rsidRPr="0089252E">
              <w:rPr>
                <w:sz w:val="16"/>
                <w:szCs w:val="16"/>
                <w:lang w:val="sl-SI"/>
              </w:rPr>
              <w:t>D. Petrović, V. Miloradović, M. Poskurica i B. Stojimirović</w:t>
            </w:r>
            <w:r>
              <w:rPr>
                <w:sz w:val="16"/>
                <w:szCs w:val="16"/>
              </w:rPr>
              <w:t xml:space="preserve">. </w:t>
            </w:r>
            <w:r w:rsidRPr="0095481C">
              <w:rPr>
                <w:sz w:val="16"/>
                <w:szCs w:val="16"/>
              </w:rPr>
              <w:t>Heart failure in haemodialysis patients: Evaluation and treatment. Srp Arh Celok Lek 2011; 139(3-4): 248-255</w:t>
            </w:r>
            <w:r>
              <w:rPr>
                <w:sz w:val="16"/>
                <w:szCs w:val="16"/>
                <w:lang w:val="en-US"/>
              </w:rPr>
              <w:t>.</w:t>
            </w:r>
          </w:p>
        </w:tc>
      </w:tr>
      <w:tr w:rsidR="00495ECA" w:rsidRPr="00FD4AB1" w:rsidTr="009A3AC8">
        <w:trPr>
          <w:trHeight w:val="284"/>
          <w:jc w:val="center"/>
        </w:trPr>
        <w:tc>
          <w:tcPr>
            <w:tcW w:w="224" w:type="pct"/>
            <w:vAlign w:val="center"/>
          </w:tcPr>
          <w:p w:rsidR="00495ECA" w:rsidRPr="00BC4058" w:rsidRDefault="00495ECA" w:rsidP="0046017A">
            <w:pPr>
              <w:jc w:val="center"/>
              <w:rPr>
                <w:sz w:val="16"/>
                <w:szCs w:val="18"/>
                <w:lang w:val="sr-Cyrl-CS"/>
              </w:rPr>
            </w:pPr>
            <w:r w:rsidRPr="00BC4058">
              <w:rPr>
                <w:sz w:val="16"/>
                <w:szCs w:val="18"/>
                <w:lang w:val="sr-Cyrl-CS"/>
              </w:rPr>
              <w:t>7.</w:t>
            </w:r>
          </w:p>
        </w:tc>
        <w:tc>
          <w:tcPr>
            <w:tcW w:w="4776" w:type="pct"/>
            <w:gridSpan w:val="10"/>
          </w:tcPr>
          <w:p w:rsidR="00495ECA" w:rsidRPr="00B004EB" w:rsidRDefault="00495ECA" w:rsidP="00146B20">
            <w:pPr>
              <w:jc w:val="both"/>
              <w:rPr>
                <w:sz w:val="16"/>
                <w:szCs w:val="16"/>
                <w:lang w:val="sl-SI"/>
              </w:rPr>
            </w:pPr>
            <w:r w:rsidRPr="0089252E">
              <w:rPr>
                <w:sz w:val="16"/>
                <w:szCs w:val="16"/>
                <w:lang w:val="sl-SI"/>
              </w:rPr>
              <w:t>N. Filipovic, D. Milasinovic, N. Jagic, V. Miloradovic, H. Hetterich, J. Rieber</w:t>
            </w:r>
            <w:r>
              <w:rPr>
                <w:sz w:val="16"/>
                <w:szCs w:val="16"/>
              </w:rPr>
              <w:t xml:space="preserve">. </w:t>
            </w:r>
            <w:r w:rsidRPr="0089252E">
              <w:rPr>
                <w:sz w:val="16"/>
                <w:szCs w:val="16"/>
                <w:lang w:val="sl-SI"/>
              </w:rPr>
              <w:t xml:space="preserve">Numerical simulation of the flow field and mass transport pattern within the coronary artery. Computer Methods in Biomechanics and Biomedical Engineering </w:t>
            </w:r>
            <w:r w:rsidRPr="0095481C">
              <w:rPr>
                <w:sz w:val="16"/>
                <w:szCs w:val="16"/>
                <w:lang w:val="sl-SI"/>
              </w:rPr>
              <w:t>2011;14(4):379-388</w:t>
            </w:r>
            <w:r>
              <w:rPr>
                <w:sz w:val="16"/>
                <w:szCs w:val="16"/>
                <w:lang w:val="sl-SI"/>
              </w:rPr>
              <w:t>.</w:t>
            </w:r>
          </w:p>
        </w:tc>
      </w:tr>
      <w:tr w:rsidR="00495ECA" w:rsidRPr="00FD4AB1" w:rsidTr="009A3AC8">
        <w:trPr>
          <w:trHeight w:val="284"/>
          <w:jc w:val="center"/>
        </w:trPr>
        <w:tc>
          <w:tcPr>
            <w:tcW w:w="224" w:type="pct"/>
            <w:vAlign w:val="center"/>
          </w:tcPr>
          <w:p w:rsidR="00495ECA" w:rsidRPr="00BC4058" w:rsidRDefault="00495ECA" w:rsidP="0046017A">
            <w:pPr>
              <w:jc w:val="center"/>
              <w:rPr>
                <w:sz w:val="16"/>
                <w:szCs w:val="18"/>
                <w:lang w:val="sr-Cyrl-CS"/>
              </w:rPr>
            </w:pPr>
            <w:r w:rsidRPr="00BC4058">
              <w:rPr>
                <w:sz w:val="16"/>
                <w:szCs w:val="18"/>
                <w:lang w:val="sr-Cyrl-CS"/>
              </w:rPr>
              <w:t>8.</w:t>
            </w:r>
          </w:p>
        </w:tc>
        <w:tc>
          <w:tcPr>
            <w:tcW w:w="4776" w:type="pct"/>
            <w:gridSpan w:val="10"/>
          </w:tcPr>
          <w:p w:rsidR="00495ECA" w:rsidRPr="00B004EB" w:rsidRDefault="00495ECA" w:rsidP="0095481C">
            <w:pPr>
              <w:jc w:val="both"/>
              <w:rPr>
                <w:sz w:val="16"/>
                <w:szCs w:val="16"/>
                <w:lang w:val="sl-SI"/>
              </w:rPr>
            </w:pPr>
            <w:r w:rsidRPr="0089252E">
              <w:rPr>
                <w:sz w:val="16"/>
                <w:szCs w:val="16"/>
                <w:lang w:val="sl-SI"/>
              </w:rPr>
              <w:t>Ignjatovic VS, Petrovic Nj, Miloradovic V, Ignjatovic S, Cokanovic V, Grdinic A, Simic I, Petrovic I, Nikolic S, Andjelkovic A, Paramentic D, Ignjatovic S</w:t>
            </w:r>
            <w:r>
              <w:rPr>
                <w:sz w:val="16"/>
                <w:szCs w:val="16"/>
              </w:rPr>
              <w:t xml:space="preserve">. </w:t>
            </w:r>
            <w:r w:rsidRPr="0089252E">
              <w:rPr>
                <w:sz w:val="16"/>
                <w:szCs w:val="16"/>
                <w:lang w:val="sl-SI"/>
              </w:rPr>
              <w:t>The influence of bisoprolol dose on ADP-induced platelet aggregability in patients on dual antiplatelet therapy. Coron Artery Dis 2010; 21(8):472-476.</w:t>
            </w:r>
          </w:p>
        </w:tc>
      </w:tr>
      <w:tr w:rsidR="00495ECA" w:rsidRPr="00FD4AB1" w:rsidTr="009A3AC8">
        <w:trPr>
          <w:trHeight w:val="284"/>
          <w:jc w:val="center"/>
        </w:trPr>
        <w:tc>
          <w:tcPr>
            <w:tcW w:w="224" w:type="pct"/>
            <w:vAlign w:val="center"/>
          </w:tcPr>
          <w:p w:rsidR="00495ECA" w:rsidRPr="00BC4058" w:rsidRDefault="00495ECA" w:rsidP="0046017A">
            <w:pPr>
              <w:jc w:val="center"/>
              <w:rPr>
                <w:sz w:val="16"/>
                <w:szCs w:val="18"/>
                <w:lang w:val="sr-Cyrl-CS"/>
              </w:rPr>
            </w:pPr>
            <w:r w:rsidRPr="00BC4058">
              <w:rPr>
                <w:sz w:val="16"/>
                <w:szCs w:val="18"/>
                <w:lang w:val="sr-Cyrl-CS"/>
              </w:rPr>
              <w:t>9.</w:t>
            </w:r>
          </w:p>
        </w:tc>
        <w:tc>
          <w:tcPr>
            <w:tcW w:w="4776" w:type="pct"/>
            <w:gridSpan w:val="10"/>
          </w:tcPr>
          <w:p w:rsidR="00495ECA" w:rsidRPr="00B004EB" w:rsidRDefault="00495ECA" w:rsidP="0089252E">
            <w:pPr>
              <w:jc w:val="both"/>
              <w:rPr>
                <w:sz w:val="16"/>
                <w:szCs w:val="16"/>
                <w:lang w:val="sl-SI"/>
              </w:rPr>
            </w:pPr>
            <w:r w:rsidRPr="00B004EB">
              <w:rPr>
                <w:sz w:val="16"/>
                <w:szCs w:val="16"/>
                <w:lang w:val="sl-SI"/>
              </w:rPr>
              <w:t>Petrović D, Miloradović V, Poskurica M, Stojimirović B.</w:t>
            </w:r>
            <w:r>
              <w:rPr>
                <w:sz w:val="16"/>
                <w:szCs w:val="16"/>
                <w:lang w:val="sl-SI"/>
              </w:rPr>
              <w:t xml:space="preserve"> </w:t>
            </w:r>
            <w:r w:rsidRPr="00B004EB">
              <w:rPr>
                <w:sz w:val="16"/>
                <w:szCs w:val="16"/>
                <w:lang w:val="sl-SI"/>
              </w:rPr>
              <w:t>Dijagnostika i lečenje ishemijske bolesti srca kod bolesnika na hemodijalizi. Vojnosanit Pregl 2009; 66(11): 897-903.</w:t>
            </w:r>
          </w:p>
        </w:tc>
      </w:tr>
      <w:tr w:rsidR="00495ECA" w:rsidRPr="00FD4AB1" w:rsidTr="009A3AC8">
        <w:trPr>
          <w:trHeight w:val="284"/>
          <w:jc w:val="center"/>
        </w:trPr>
        <w:tc>
          <w:tcPr>
            <w:tcW w:w="224" w:type="pct"/>
            <w:vAlign w:val="center"/>
          </w:tcPr>
          <w:p w:rsidR="00495ECA" w:rsidRPr="00BC4058" w:rsidRDefault="00495ECA" w:rsidP="0046017A">
            <w:pPr>
              <w:jc w:val="center"/>
              <w:rPr>
                <w:sz w:val="16"/>
                <w:szCs w:val="18"/>
                <w:lang w:val="en-US"/>
              </w:rPr>
            </w:pPr>
            <w:r w:rsidRPr="00BC4058">
              <w:rPr>
                <w:sz w:val="16"/>
                <w:szCs w:val="18"/>
                <w:lang w:val="en-US"/>
              </w:rPr>
              <w:t>10.</w:t>
            </w:r>
          </w:p>
        </w:tc>
        <w:tc>
          <w:tcPr>
            <w:tcW w:w="4776" w:type="pct"/>
            <w:gridSpan w:val="10"/>
          </w:tcPr>
          <w:p w:rsidR="00495ECA" w:rsidRPr="00B004EB" w:rsidRDefault="00495ECA" w:rsidP="00285A9D">
            <w:pPr>
              <w:jc w:val="both"/>
              <w:rPr>
                <w:sz w:val="16"/>
                <w:szCs w:val="16"/>
                <w:lang w:val="sl-SI"/>
              </w:rPr>
            </w:pPr>
            <w:r w:rsidRPr="004C2BC5">
              <w:rPr>
                <w:sz w:val="16"/>
                <w:szCs w:val="16"/>
                <w:lang w:val="sl-SI"/>
              </w:rPr>
              <w:t>Jagić N, Stamenković D, Tončev S, Petrović D, Miloradović V</w:t>
            </w:r>
            <w:r w:rsidR="00285A9D">
              <w:rPr>
                <w:sz w:val="16"/>
                <w:szCs w:val="16"/>
                <w:lang w:val="sl-SI"/>
              </w:rPr>
              <w:t>,</w:t>
            </w:r>
            <w:r w:rsidRPr="004C2BC5">
              <w:rPr>
                <w:sz w:val="16"/>
                <w:szCs w:val="16"/>
                <w:lang w:val="sl-SI"/>
              </w:rPr>
              <w:t xml:space="preserve"> Miličić B. Smart control stents in femuropopliteal region-one year follow up. Vojnosanit Preg</w:t>
            </w:r>
            <w:r>
              <w:rPr>
                <w:sz w:val="16"/>
                <w:szCs w:val="16"/>
                <w:lang w:val="sl-SI"/>
              </w:rPr>
              <w:t>l</w:t>
            </w:r>
            <w:r w:rsidRPr="004C2BC5">
              <w:rPr>
                <w:sz w:val="16"/>
                <w:szCs w:val="16"/>
                <w:lang w:val="sl-SI"/>
              </w:rPr>
              <w:t xml:space="preserve"> 2008; 65(12): 871-</w:t>
            </w:r>
            <w:r>
              <w:rPr>
                <w:sz w:val="16"/>
                <w:szCs w:val="16"/>
                <w:lang w:val="sl-SI"/>
              </w:rPr>
              <w:t>87</w:t>
            </w:r>
            <w:r w:rsidRPr="004C2BC5">
              <w:rPr>
                <w:sz w:val="16"/>
                <w:szCs w:val="16"/>
                <w:lang w:val="sl-SI"/>
              </w:rPr>
              <w:t>6.</w:t>
            </w:r>
          </w:p>
        </w:tc>
      </w:tr>
      <w:tr w:rsidR="00495ECA" w:rsidRPr="00FD4AB1" w:rsidTr="009A3AC8">
        <w:trPr>
          <w:trHeight w:val="284"/>
          <w:jc w:val="center"/>
        </w:trPr>
        <w:tc>
          <w:tcPr>
            <w:tcW w:w="224" w:type="pct"/>
            <w:vAlign w:val="center"/>
          </w:tcPr>
          <w:p w:rsidR="00495ECA" w:rsidRPr="00BC4058" w:rsidRDefault="00495ECA" w:rsidP="00073248">
            <w:pPr>
              <w:jc w:val="center"/>
              <w:rPr>
                <w:sz w:val="16"/>
                <w:szCs w:val="18"/>
                <w:lang w:val="sr-Cyrl-CS"/>
              </w:rPr>
            </w:pPr>
            <w:r w:rsidRPr="00BC4058">
              <w:rPr>
                <w:sz w:val="16"/>
                <w:szCs w:val="18"/>
                <w:lang w:val="en-US"/>
              </w:rPr>
              <w:t>1</w:t>
            </w:r>
            <w:r w:rsidRPr="00BC4058">
              <w:rPr>
                <w:sz w:val="16"/>
                <w:szCs w:val="18"/>
                <w:lang w:val="sr-Cyrl-CS"/>
              </w:rPr>
              <w:t>1.</w:t>
            </w:r>
          </w:p>
        </w:tc>
        <w:tc>
          <w:tcPr>
            <w:tcW w:w="4776" w:type="pct"/>
            <w:gridSpan w:val="10"/>
          </w:tcPr>
          <w:p w:rsidR="00495ECA" w:rsidRPr="004C2BC5" w:rsidRDefault="00495ECA" w:rsidP="00285A9D">
            <w:pPr>
              <w:jc w:val="both"/>
              <w:rPr>
                <w:sz w:val="16"/>
                <w:szCs w:val="16"/>
                <w:lang w:val="sl-SI"/>
              </w:rPr>
            </w:pPr>
            <w:r w:rsidRPr="004C2BC5">
              <w:rPr>
                <w:sz w:val="16"/>
                <w:szCs w:val="16"/>
              </w:rPr>
              <w:t>Petrović D, Jagić N, Miloradović V</w:t>
            </w:r>
            <w:r w:rsidR="00285A9D">
              <w:rPr>
                <w:sz w:val="16"/>
                <w:szCs w:val="16"/>
              </w:rPr>
              <w:t xml:space="preserve">, </w:t>
            </w:r>
            <w:r w:rsidRPr="004C2BC5">
              <w:rPr>
                <w:sz w:val="16"/>
                <w:szCs w:val="16"/>
              </w:rPr>
              <w:t>Stojimirović B. Clinical importance of biochemical markers of cardiac damage in hemodialysis</w:t>
            </w:r>
            <w:r>
              <w:rPr>
                <w:sz w:val="16"/>
                <w:szCs w:val="16"/>
              </w:rPr>
              <w:t xml:space="preserve"> </w:t>
            </w:r>
            <w:r w:rsidRPr="004C2BC5">
              <w:rPr>
                <w:sz w:val="16"/>
                <w:szCs w:val="16"/>
              </w:rPr>
              <w:t>patients. Ser J Exp Clin Res 2008; 9(1): 19-25.</w:t>
            </w:r>
          </w:p>
        </w:tc>
      </w:tr>
      <w:tr w:rsidR="00495ECA" w:rsidRPr="00FD4AB1" w:rsidTr="009A3AC8">
        <w:trPr>
          <w:trHeight w:val="284"/>
          <w:jc w:val="center"/>
        </w:trPr>
        <w:tc>
          <w:tcPr>
            <w:tcW w:w="224" w:type="pct"/>
            <w:vAlign w:val="center"/>
          </w:tcPr>
          <w:p w:rsidR="00495ECA" w:rsidRPr="00BC4058" w:rsidRDefault="00495ECA" w:rsidP="00073248">
            <w:pPr>
              <w:jc w:val="center"/>
              <w:rPr>
                <w:sz w:val="16"/>
                <w:szCs w:val="18"/>
                <w:lang w:val="sr-Cyrl-CS"/>
              </w:rPr>
            </w:pPr>
            <w:r w:rsidRPr="00BC4058">
              <w:rPr>
                <w:sz w:val="16"/>
                <w:szCs w:val="18"/>
                <w:lang w:val="en-US"/>
              </w:rPr>
              <w:t>1</w:t>
            </w:r>
            <w:r w:rsidRPr="00BC4058">
              <w:rPr>
                <w:sz w:val="16"/>
                <w:szCs w:val="18"/>
                <w:lang w:val="sr-Cyrl-CS"/>
              </w:rPr>
              <w:t>2.</w:t>
            </w:r>
          </w:p>
        </w:tc>
        <w:tc>
          <w:tcPr>
            <w:tcW w:w="4776" w:type="pct"/>
            <w:gridSpan w:val="10"/>
          </w:tcPr>
          <w:p w:rsidR="00495ECA" w:rsidRPr="004C2BC5" w:rsidRDefault="00495ECA" w:rsidP="00285A9D">
            <w:pPr>
              <w:jc w:val="both"/>
              <w:rPr>
                <w:sz w:val="16"/>
                <w:szCs w:val="16"/>
              </w:rPr>
            </w:pPr>
            <w:r w:rsidRPr="004C2BC5">
              <w:rPr>
                <w:sz w:val="16"/>
                <w:szCs w:val="16"/>
              </w:rPr>
              <w:t>Petrovic D, Jagic N, Miloradovic V</w:t>
            </w:r>
            <w:r w:rsidR="00285A9D">
              <w:rPr>
                <w:sz w:val="16"/>
                <w:szCs w:val="16"/>
              </w:rPr>
              <w:t>,</w:t>
            </w:r>
            <w:r w:rsidRPr="004C2BC5">
              <w:rPr>
                <w:sz w:val="16"/>
                <w:szCs w:val="16"/>
              </w:rPr>
              <w:t xml:space="preserve"> Stojimirovic B. Left ventricular hypertrophy- risk factor for poor outcome in haemodialysis patiens. Serb J Exp Clin Res 2008; 9(4):129-135.</w:t>
            </w:r>
          </w:p>
        </w:tc>
      </w:tr>
      <w:tr w:rsidR="00495ECA" w:rsidRPr="00FD4AB1" w:rsidTr="009A3AC8">
        <w:trPr>
          <w:trHeight w:val="284"/>
          <w:jc w:val="center"/>
        </w:trPr>
        <w:tc>
          <w:tcPr>
            <w:tcW w:w="224" w:type="pct"/>
            <w:vAlign w:val="center"/>
          </w:tcPr>
          <w:p w:rsidR="00495ECA" w:rsidRPr="00BC4058" w:rsidRDefault="00495ECA" w:rsidP="00073248">
            <w:pPr>
              <w:jc w:val="center"/>
              <w:rPr>
                <w:sz w:val="16"/>
                <w:szCs w:val="18"/>
                <w:lang w:val="sr-Cyrl-CS"/>
              </w:rPr>
            </w:pPr>
            <w:r w:rsidRPr="00BC4058">
              <w:rPr>
                <w:sz w:val="16"/>
                <w:szCs w:val="18"/>
                <w:lang w:val="en-US"/>
              </w:rPr>
              <w:t>1</w:t>
            </w:r>
            <w:r w:rsidRPr="00BC4058">
              <w:rPr>
                <w:sz w:val="16"/>
                <w:szCs w:val="18"/>
                <w:lang w:val="sr-Cyrl-CS"/>
              </w:rPr>
              <w:t>3.</w:t>
            </w:r>
          </w:p>
        </w:tc>
        <w:tc>
          <w:tcPr>
            <w:tcW w:w="4776" w:type="pct"/>
            <w:gridSpan w:val="10"/>
          </w:tcPr>
          <w:p w:rsidR="00495ECA" w:rsidRPr="00634833" w:rsidRDefault="00495ECA" w:rsidP="00285A9D">
            <w:pPr>
              <w:jc w:val="both"/>
              <w:rPr>
                <w:color w:val="FF0000"/>
                <w:sz w:val="16"/>
                <w:szCs w:val="16"/>
              </w:rPr>
            </w:pPr>
          </w:p>
        </w:tc>
      </w:tr>
      <w:tr w:rsidR="00495ECA" w:rsidRPr="00FD4AB1" w:rsidTr="009A3AC8">
        <w:trPr>
          <w:trHeight w:val="284"/>
          <w:jc w:val="center"/>
        </w:trPr>
        <w:tc>
          <w:tcPr>
            <w:tcW w:w="224" w:type="pct"/>
            <w:vAlign w:val="center"/>
          </w:tcPr>
          <w:p w:rsidR="00495ECA" w:rsidRPr="00BC4058" w:rsidRDefault="00495ECA" w:rsidP="00073248">
            <w:pPr>
              <w:jc w:val="center"/>
              <w:rPr>
                <w:sz w:val="16"/>
                <w:szCs w:val="18"/>
                <w:lang w:val="sr-Cyrl-CS"/>
              </w:rPr>
            </w:pPr>
            <w:r w:rsidRPr="00BC4058">
              <w:rPr>
                <w:sz w:val="16"/>
                <w:szCs w:val="18"/>
                <w:lang w:val="en-US"/>
              </w:rPr>
              <w:t>1</w:t>
            </w:r>
            <w:r w:rsidRPr="00BC4058">
              <w:rPr>
                <w:sz w:val="16"/>
                <w:szCs w:val="18"/>
                <w:lang w:val="sr-Cyrl-CS"/>
              </w:rPr>
              <w:t>4.</w:t>
            </w:r>
          </w:p>
        </w:tc>
        <w:tc>
          <w:tcPr>
            <w:tcW w:w="4776" w:type="pct"/>
            <w:gridSpan w:val="10"/>
          </w:tcPr>
          <w:p w:rsidR="00495ECA" w:rsidRPr="00495ECA" w:rsidRDefault="00495ECA" w:rsidP="00B004EB">
            <w:pPr>
              <w:ind w:right="105"/>
              <w:jc w:val="both"/>
              <w:rPr>
                <w:color w:val="FF0000"/>
                <w:sz w:val="16"/>
                <w:szCs w:val="16"/>
              </w:rPr>
            </w:pPr>
          </w:p>
        </w:tc>
      </w:tr>
      <w:tr w:rsidR="00495ECA" w:rsidRPr="00FD4AB1" w:rsidTr="009A3AC8">
        <w:trPr>
          <w:trHeight w:val="284"/>
          <w:jc w:val="center"/>
        </w:trPr>
        <w:tc>
          <w:tcPr>
            <w:tcW w:w="224" w:type="pct"/>
            <w:vAlign w:val="center"/>
          </w:tcPr>
          <w:p w:rsidR="00495ECA" w:rsidRPr="00BC4058" w:rsidRDefault="00495ECA" w:rsidP="00073248">
            <w:pPr>
              <w:jc w:val="center"/>
              <w:rPr>
                <w:sz w:val="16"/>
                <w:szCs w:val="18"/>
                <w:lang w:val="sr-Cyrl-CS"/>
              </w:rPr>
            </w:pPr>
            <w:r w:rsidRPr="00BC4058">
              <w:rPr>
                <w:sz w:val="16"/>
                <w:szCs w:val="18"/>
                <w:lang w:val="en-US"/>
              </w:rPr>
              <w:t>1</w:t>
            </w:r>
            <w:r w:rsidRPr="00BC4058">
              <w:rPr>
                <w:sz w:val="16"/>
                <w:szCs w:val="18"/>
                <w:lang w:val="sr-Cyrl-CS"/>
              </w:rPr>
              <w:t>5.</w:t>
            </w:r>
          </w:p>
        </w:tc>
        <w:tc>
          <w:tcPr>
            <w:tcW w:w="4776" w:type="pct"/>
            <w:gridSpan w:val="10"/>
          </w:tcPr>
          <w:p w:rsidR="00495ECA" w:rsidRPr="00495ECA" w:rsidRDefault="00495ECA" w:rsidP="008504B8">
            <w:pPr>
              <w:ind w:right="-663"/>
              <w:jc w:val="both"/>
              <w:rPr>
                <w:color w:val="FF0000"/>
                <w:sz w:val="16"/>
                <w:szCs w:val="16"/>
              </w:rPr>
            </w:pPr>
          </w:p>
        </w:tc>
      </w:tr>
      <w:tr w:rsidR="00495ECA" w:rsidRPr="00FD4AB1" w:rsidTr="009A3AC8">
        <w:trPr>
          <w:trHeight w:val="284"/>
          <w:jc w:val="center"/>
        </w:trPr>
        <w:tc>
          <w:tcPr>
            <w:tcW w:w="224" w:type="pct"/>
            <w:vAlign w:val="center"/>
          </w:tcPr>
          <w:p w:rsidR="00495ECA" w:rsidRPr="00BC4058" w:rsidRDefault="00495ECA" w:rsidP="00073248">
            <w:pPr>
              <w:jc w:val="center"/>
              <w:rPr>
                <w:sz w:val="16"/>
                <w:szCs w:val="18"/>
                <w:lang w:val="sr-Cyrl-CS"/>
              </w:rPr>
            </w:pPr>
            <w:r w:rsidRPr="00BC4058">
              <w:rPr>
                <w:sz w:val="16"/>
                <w:szCs w:val="18"/>
                <w:lang w:val="en-US"/>
              </w:rPr>
              <w:t>1</w:t>
            </w:r>
            <w:r w:rsidRPr="00BC4058">
              <w:rPr>
                <w:sz w:val="16"/>
                <w:szCs w:val="18"/>
                <w:lang w:val="sr-Cyrl-CS"/>
              </w:rPr>
              <w:t>6.</w:t>
            </w:r>
          </w:p>
        </w:tc>
        <w:tc>
          <w:tcPr>
            <w:tcW w:w="4776" w:type="pct"/>
            <w:gridSpan w:val="10"/>
          </w:tcPr>
          <w:p w:rsidR="00495ECA" w:rsidRPr="004C2BC5" w:rsidRDefault="00495ECA" w:rsidP="004B33AD">
            <w:pPr>
              <w:jc w:val="both"/>
              <w:rPr>
                <w:sz w:val="16"/>
                <w:szCs w:val="16"/>
              </w:rPr>
            </w:pPr>
          </w:p>
        </w:tc>
      </w:tr>
      <w:tr w:rsidR="00495ECA" w:rsidRPr="00FD4AB1" w:rsidTr="009A3AC8">
        <w:trPr>
          <w:trHeight w:val="284"/>
          <w:jc w:val="center"/>
        </w:trPr>
        <w:tc>
          <w:tcPr>
            <w:tcW w:w="224" w:type="pct"/>
            <w:vAlign w:val="center"/>
          </w:tcPr>
          <w:p w:rsidR="00495ECA" w:rsidRPr="00BC4058" w:rsidRDefault="00495ECA" w:rsidP="00073248">
            <w:pPr>
              <w:jc w:val="center"/>
              <w:rPr>
                <w:sz w:val="16"/>
                <w:szCs w:val="18"/>
                <w:lang w:val="sr-Cyrl-CS"/>
              </w:rPr>
            </w:pPr>
            <w:r w:rsidRPr="00BC4058">
              <w:rPr>
                <w:sz w:val="16"/>
                <w:szCs w:val="18"/>
                <w:lang w:val="en-US"/>
              </w:rPr>
              <w:t>1</w:t>
            </w:r>
            <w:r w:rsidRPr="00BC4058">
              <w:rPr>
                <w:sz w:val="16"/>
                <w:szCs w:val="18"/>
                <w:lang w:val="sr-Cyrl-CS"/>
              </w:rPr>
              <w:t>7.</w:t>
            </w:r>
          </w:p>
        </w:tc>
        <w:tc>
          <w:tcPr>
            <w:tcW w:w="4776" w:type="pct"/>
            <w:gridSpan w:val="10"/>
          </w:tcPr>
          <w:p w:rsidR="00495ECA" w:rsidRPr="004C2BC5" w:rsidRDefault="00495ECA" w:rsidP="00B004EB">
            <w:pPr>
              <w:ind w:right="-663"/>
              <w:rPr>
                <w:sz w:val="16"/>
                <w:szCs w:val="16"/>
              </w:rPr>
            </w:pPr>
          </w:p>
        </w:tc>
      </w:tr>
      <w:tr w:rsidR="00495ECA" w:rsidRPr="00FD4AB1" w:rsidTr="009A3AC8">
        <w:trPr>
          <w:trHeight w:val="284"/>
          <w:jc w:val="center"/>
        </w:trPr>
        <w:tc>
          <w:tcPr>
            <w:tcW w:w="224" w:type="pct"/>
            <w:vAlign w:val="center"/>
          </w:tcPr>
          <w:p w:rsidR="00495ECA" w:rsidRPr="00BC4058" w:rsidRDefault="00495ECA" w:rsidP="00073248">
            <w:pPr>
              <w:jc w:val="center"/>
              <w:rPr>
                <w:sz w:val="16"/>
                <w:szCs w:val="18"/>
                <w:lang w:val="sr-Cyrl-CS"/>
              </w:rPr>
            </w:pPr>
            <w:r w:rsidRPr="00BC4058">
              <w:rPr>
                <w:sz w:val="16"/>
                <w:szCs w:val="18"/>
                <w:lang w:val="en-US"/>
              </w:rPr>
              <w:t>1</w:t>
            </w:r>
            <w:r w:rsidRPr="00BC4058">
              <w:rPr>
                <w:sz w:val="16"/>
                <w:szCs w:val="18"/>
                <w:lang w:val="sr-Cyrl-CS"/>
              </w:rPr>
              <w:t>8.</w:t>
            </w:r>
          </w:p>
        </w:tc>
        <w:tc>
          <w:tcPr>
            <w:tcW w:w="4776" w:type="pct"/>
            <w:gridSpan w:val="10"/>
          </w:tcPr>
          <w:p w:rsidR="00495ECA" w:rsidRPr="004C2BC5" w:rsidRDefault="00495ECA" w:rsidP="00B004EB">
            <w:pPr>
              <w:jc w:val="both"/>
              <w:rPr>
                <w:sz w:val="16"/>
                <w:szCs w:val="16"/>
              </w:rPr>
            </w:pPr>
          </w:p>
        </w:tc>
      </w:tr>
      <w:tr w:rsidR="00495ECA" w:rsidRPr="00FD4AB1" w:rsidTr="009A3AC8">
        <w:trPr>
          <w:trHeight w:val="284"/>
          <w:jc w:val="center"/>
        </w:trPr>
        <w:tc>
          <w:tcPr>
            <w:tcW w:w="224" w:type="pct"/>
            <w:vAlign w:val="center"/>
          </w:tcPr>
          <w:p w:rsidR="00495ECA" w:rsidRPr="00BC4058" w:rsidRDefault="00495ECA" w:rsidP="00073248">
            <w:pPr>
              <w:jc w:val="center"/>
              <w:rPr>
                <w:sz w:val="16"/>
                <w:szCs w:val="18"/>
                <w:lang w:val="sr-Cyrl-CS"/>
              </w:rPr>
            </w:pPr>
            <w:r w:rsidRPr="00BC4058">
              <w:rPr>
                <w:sz w:val="16"/>
                <w:szCs w:val="18"/>
                <w:lang w:val="en-US"/>
              </w:rPr>
              <w:t>1</w:t>
            </w:r>
            <w:r w:rsidRPr="00BC4058">
              <w:rPr>
                <w:sz w:val="16"/>
                <w:szCs w:val="18"/>
                <w:lang w:val="sr-Cyrl-CS"/>
              </w:rPr>
              <w:t>9.</w:t>
            </w:r>
          </w:p>
        </w:tc>
        <w:tc>
          <w:tcPr>
            <w:tcW w:w="4776" w:type="pct"/>
            <w:gridSpan w:val="10"/>
          </w:tcPr>
          <w:p w:rsidR="00495ECA" w:rsidRPr="007A1AD1" w:rsidRDefault="00495ECA" w:rsidP="009A3AC8">
            <w:pPr>
              <w:widowControl/>
              <w:autoSpaceDE/>
              <w:autoSpaceDN/>
              <w:adjustRightInd/>
              <w:jc w:val="both"/>
              <w:rPr>
                <w:sz w:val="16"/>
                <w:szCs w:val="16"/>
                <w:lang w:val="en-US"/>
              </w:rPr>
            </w:pPr>
          </w:p>
        </w:tc>
      </w:tr>
      <w:tr w:rsidR="00495ECA" w:rsidRPr="00FD4AB1" w:rsidTr="009A3AC8">
        <w:trPr>
          <w:trHeight w:val="284"/>
          <w:jc w:val="center"/>
        </w:trPr>
        <w:tc>
          <w:tcPr>
            <w:tcW w:w="224" w:type="pct"/>
            <w:vAlign w:val="center"/>
          </w:tcPr>
          <w:p w:rsidR="00495ECA" w:rsidRPr="00F47BCF" w:rsidRDefault="00495ECA" w:rsidP="00073248">
            <w:pPr>
              <w:jc w:val="center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20.</w:t>
            </w:r>
          </w:p>
        </w:tc>
        <w:tc>
          <w:tcPr>
            <w:tcW w:w="4776" w:type="pct"/>
            <w:gridSpan w:val="10"/>
          </w:tcPr>
          <w:p w:rsidR="00495ECA" w:rsidRPr="007A1AD1" w:rsidRDefault="00495ECA" w:rsidP="009A3AC8">
            <w:pPr>
              <w:widowControl/>
              <w:autoSpaceDE/>
              <w:autoSpaceDN/>
              <w:adjustRightInd/>
              <w:jc w:val="both"/>
              <w:rPr>
                <w:sz w:val="16"/>
                <w:szCs w:val="16"/>
                <w:lang w:val="en-US"/>
              </w:rPr>
            </w:pPr>
          </w:p>
        </w:tc>
      </w:tr>
      <w:tr w:rsidR="00495ECA" w:rsidRPr="00FD4AB1" w:rsidTr="009A3AC8">
        <w:trPr>
          <w:trHeight w:val="284"/>
          <w:jc w:val="center"/>
        </w:trPr>
        <w:tc>
          <w:tcPr>
            <w:tcW w:w="5000" w:type="pct"/>
            <w:gridSpan w:val="11"/>
            <w:vAlign w:val="center"/>
          </w:tcPr>
          <w:p w:rsidR="00495ECA" w:rsidRPr="00FD4AB1" w:rsidRDefault="00495ECA" w:rsidP="009A3AC8">
            <w:pPr>
              <w:rPr>
                <w:sz w:val="18"/>
                <w:szCs w:val="18"/>
                <w:lang w:val="sr-Cyrl-CS"/>
              </w:rPr>
            </w:pPr>
            <w:r w:rsidRPr="00FD4AB1">
              <w:rPr>
                <w:sz w:val="18"/>
                <w:szCs w:val="18"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495ECA" w:rsidRPr="00FD4AB1" w:rsidTr="009A3AC8">
        <w:trPr>
          <w:trHeight w:val="397"/>
          <w:jc w:val="center"/>
        </w:trPr>
        <w:tc>
          <w:tcPr>
            <w:tcW w:w="1407" w:type="pct"/>
            <w:gridSpan w:val="5"/>
            <w:vMerge w:val="restart"/>
            <w:vAlign w:val="center"/>
          </w:tcPr>
          <w:p w:rsidR="00495ECA" w:rsidRPr="00FD4AB1" w:rsidRDefault="00495ECA" w:rsidP="009A3AC8">
            <w:pPr>
              <w:rPr>
                <w:sz w:val="18"/>
                <w:szCs w:val="18"/>
                <w:lang w:val="sr-Cyrl-CS"/>
              </w:rPr>
            </w:pPr>
            <w:r w:rsidRPr="00FD4AB1">
              <w:rPr>
                <w:sz w:val="18"/>
                <w:szCs w:val="18"/>
                <w:lang w:val="sr-Cyrl-CS"/>
              </w:rPr>
              <w:t>Укупан број цитата</w:t>
            </w:r>
          </w:p>
        </w:tc>
        <w:tc>
          <w:tcPr>
            <w:tcW w:w="1277" w:type="pct"/>
            <w:gridSpan w:val="3"/>
            <w:vAlign w:val="center"/>
          </w:tcPr>
          <w:p w:rsidR="00495ECA" w:rsidRPr="00E706ED" w:rsidRDefault="00495ECA" w:rsidP="009A3AC8">
            <w:pPr>
              <w:rPr>
                <w:sz w:val="14"/>
                <w:szCs w:val="18"/>
              </w:rPr>
            </w:pPr>
            <w:r w:rsidRPr="00E706ED">
              <w:rPr>
                <w:sz w:val="16"/>
                <w:szCs w:val="18"/>
              </w:rPr>
              <w:t xml:space="preserve">Science Citation Index, </w:t>
            </w:r>
            <w:r w:rsidRPr="00E706ED">
              <w:rPr>
                <w:sz w:val="16"/>
                <w:szCs w:val="18"/>
              </w:rPr>
              <w:br/>
              <w:t>Web of Science</w:t>
            </w:r>
          </w:p>
        </w:tc>
        <w:tc>
          <w:tcPr>
            <w:tcW w:w="2316" w:type="pct"/>
            <w:gridSpan w:val="3"/>
            <w:vAlign w:val="center"/>
          </w:tcPr>
          <w:p w:rsidR="00495ECA" w:rsidRPr="00D05E35" w:rsidRDefault="00495ECA" w:rsidP="009A3AC8">
            <w:pPr>
              <w:ind w:left="128"/>
              <w:rPr>
                <w:b/>
                <w:lang w:val="en-US"/>
              </w:rPr>
            </w:pPr>
          </w:p>
        </w:tc>
      </w:tr>
      <w:tr w:rsidR="00495ECA" w:rsidRPr="00FD4AB1" w:rsidTr="009A3AC8">
        <w:trPr>
          <w:trHeight w:val="397"/>
          <w:jc w:val="center"/>
        </w:trPr>
        <w:tc>
          <w:tcPr>
            <w:tcW w:w="1407" w:type="pct"/>
            <w:gridSpan w:val="5"/>
            <w:vMerge/>
            <w:vAlign w:val="center"/>
          </w:tcPr>
          <w:p w:rsidR="00495ECA" w:rsidRPr="00FD4AB1" w:rsidRDefault="00495ECA" w:rsidP="009A3AC8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1277" w:type="pct"/>
            <w:gridSpan w:val="3"/>
            <w:vAlign w:val="center"/>
          </w:tcPr>
          <w:p w:rsidR="00495ECA" w:rsidRPr="00E706ED" w:rsidRDefault="00495ECA" w:rsidP="009A3AC8">
            <w:pPr>
              <w:rPr>
                <w:sz w:val="16"/>
                <w:szCs w:val="18"/>
              </w:rPr>
            </w:pPr>
            <w:r w:rsidRPr="00DF2A27">
              <w:rPr>
                <w:sz w:val="16"/>
                <w:szCs w:val="18"/>
              </w:rPr>
              <w:t>Scopus</w:t>
            </w:r>
          </w:p>
        </w:tc>
        <w:tc>
          <w:tcPr>
            <w:tcW w:w="2316" w:type="pct"/>
            <w:gridSpan w:val="3"/>
            <w:vAlign w:val="center"/>
          </w:tcPr>
          <w:p w:rsidR="00495ECA" w:rsidRPr="00A0173A" w:rsidRDefault="00495ECA" w:rsidP="009A3AC8">
            <w:pPr>
              <w:rPr>
                <w:b/>
                <w:szCs w:val="18"/>
                <w:lang w:val="en-US"/>
              </w:rPr>
            </w:pPr>
          </w:p>
        </w:tc>
      </w:tr>
      <w:tr w:rsidR="00495ECA" w:rsidRPr="00FD4AB1" w:rsidTr="009A3AC8">
        <w:trPr>
          <w:trHeight w:val="397"/>
          <w:jc w:val="center"/>
        </w:trPr>
        <w:tc>
          <w:tcPr>
            <w:tcW w:w="1407" w:type="pct"/>
            <w:gridSpan w:val="5"/>
            <w:vAlign w:val="center"/>
          </w:tcPr>
          <w:p w:rsidR="00495ECA" w:rsidRPr="00FD4AB1" w:rsidRDefault="00495ECA" w:rsidP="009A3AC8">
            <w:pPr>
              <w:rPr>
                <w:sz w:val="18"/>
                <w:szCs w:val="18"/>
                <w:lang w:val="sr-Cyrl-CS"/>
              </w:rPr>
            </w:pPr>
            <w:r w:rsidRPr="00FD4AB1">
              <w:rPr>
                <w:sz w:val="18"/>
                <w:szCs w:val="18"/>
                <w:lang w:val="sr-Cyrl-CS"/>
              </w:rPr>
              <w:t xml:space="preserve">Укупан број радова са </w:t>
            </w:r>
            <w:r w:rsidRPr="00FD4AB1">
              <w:rPr>
                <w:sz w:val="18"/>
                <w:szCs w:val="18"/>
              </w:rPr>
              <w:t>SCI</w:t>
            </w:r>
            <w:r w:rsidRPr="00FD4AB1">
              <w:rPr>
                <w:sz w:val="18"/>
                <w:szCs w:val="18"/>
                <w:lang w:val="sr-Cyrl-CS"/>
              </w:rPr>
              <w:t xml:space="preserve"> или (</w:t>
            </w:r>
            <w:r w:rsidRPr="00FD4AB1">
              <w:rPr>
                <w:sz w:val="18"/>
                <w:szCs w:val="18"/>
              </w:rPr>
              <w:t>SSCI</w:t>
            </w:r>
            <w:r w:rsidRPr="00FD4AB1">
              <w:rPr>
                <w:sz w:val="18"/>
                <w:szCs w:val="18"/>
                <w:lang w:val="sr-Cyrl-CS"/>
              </w:rPr>
              <w:t>) листе</w:t>
            </w:r>
          </w:p>
        </w:tc>
        <w:tc>
          <w:tcPr>
            <w:tcW w:w="3593" w:type="pct"/>
            <w:gridSpan w:val="6"/>
            <w:vAlign w:val="center"/>
          </w:tcPr>
          <w:p w:rsidR="00495ECA" w:rsidRPr="0089252E" w:rsidRDefault="00495ECA" w:rsidP="009A3AC8">
            <w:pPr>
              <w:rPr>
                <w:b/>
              </w:rPr>
            </w:pPr>
            <w:r>
              <w:rPr>
                <w:b/>
              </w:rPr>
              <w:t>10</w:t>
            </w:r>
          </w:p>
        </w:tc>
      </w:tr>
      <w:tr w:rsidR="00495ECA" w:rsidRPr="00FD4AB1" w:rsidTr="009A3AC8">
        <w:trPr>
          <w:trHeight w:val="284"/>
          <w:jc w:val="center"/>
        </w:trPr>
        <w:tc>
          <w:tcPr>
            <w:tcW w:w="1407" w:type="pct"/>
            <w:gridSpan w:val="5"/>
            <w:vMerge w:val="restart"/>
            <w:vAlign w:val="center"/>
          </w:tcPr>
          <w:p w:rsidR="00495ECA" w:rsidRPr="00FD4AB1" w:rsidRDefault="00495ECA" w:rsidP="009A3AC8">
            <w:pPr>
              <w:rPr>
                <w:sz w:val="18"/>
                <w:szCs w:val="18"/>
                <w:lang w:val="sr-Cyrl-CS"/>
              </w:rPr>
            </w:pPr>
            <w:r w:rsidRPr="00FD4AB1">
              <w:rPr>
                <w:sz w:val="18"/>
                <w:szCs w:val="18"/>
                <w:lang w:val="sr-Cyrl-CS"/>
              </w:rPr>
              <w:t>Тренутно учешће на пројектима</w:t>
            </w:r>
          </w:p>
        </w:tc>
        <w:tc>
          <w:tcPr>
            <w:tcW w:w="655" w:type="pct"/>
            <w:gridSpan w:val="2"/>
            <w:vMerge w:val="restart"/>
            <w:vAlign w:val="center"/>
          </w:tcPr>
          <w:p w:rsidR="00495ECA" w:rsidRPr="0089252E" w:rsidRDefault="00495ECA" w:rsidP="009A3AC8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622" w:type="pct"/>
            <w:vAlign w:val="center"/>
          </w:tcPr>
          <w:p w:rsidR="00495ECA" w:rsidRPr="00D44E36" w:rsidRDefault="00495ECA" w:rsidP="009A3AC8">
            <w:pPr>
              <w:rPr>
                <w:sz w:val="16"/>
                <w:szCs w:val="18"/>
              </w:rPr>
            </w:pPr>
            <w:r w:rsidRPr="00D44E36">
              <w:rPr>
                <w:sz w:val="16"/>
                <w:szCs w:val="18"/>
                <w:lang w:val="sr-Cyrl-CS"/>
              </w:rPr>
              <w:t>Домаћи</w:t>
            </w:r>
          </w:p>
        </w:tc>
        <w:tc>
          <w:tcPr>
            <w:tcW w:w="2316" w:type="pct"/>
            <w:gridSpan w:val="3"/>
            <w:vAlign w:val="center"/>
          </w:tcPr>
          <w:p w:rsidR="00495ECA" w:rsidRPr="0089252E" w:rsidRDefault="00495ECA" w:rsidP="009A3AC8">
            <w:pPr>
              <w:pStyle w:val="BodyText"/>
              <w:tabs>
                <w:tab w:val="left" w:pos="1905"/>
              </w:tabs>
              <w:ind w:left="128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1</w:t>
            </w:r>
          </w:p>
        </w:tc>
      </w:tr>
      <w:tr w:rsidR="00495ECA" w:rsidRPr="00FD4AB1" w:rsidTr="009A3AC8">
        <w:trPr>
          <w:trHeight w:val="284"/>
          <w:jc w:val="center"/>
        </w:trPr>
        <w:tc>
          <w:tcPr>
            <w:tcW w:w="1407" w:type="pct"/>
            <w:gridSpan w:val="5"/>
            <w:vMerge/>
            <w:vAlign w:val="center"/>
          </w:tcPr>
          <w:p w:rsidR="00495ECA" w:rsidRPr="00FD4AB1" w:rsidRDefault="00495ECA" w:rsidP="009A3AC8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gridSpan w:val="2"/>
            <w:vMerge/>
            <w:vAlign w:val="center"/>
          </w:tcPr>
          <w:p w:rsidR="00495ECA" w:rsidRPr="00A0173A" w:rsidRDefault="00495ECA" w:rsidP="009A3AC8">
            <w:pPr>
              <w:jc w:val="center"/>
              <w:rPr>
                <w:b/>
                <w:szCs w:val="18"/>
                <w:lang w:val="en-US"/>
              </w:rPr>
            </w:pPr>
          </w:p>
        </w:tc>
        <w:tc>
          <w:tcPr>
            <w:tcW w:w="622" w:type="pct"/>
            <w:vAlign w:val="center"/>
          </w:tcPr>
          <w:p w:rsidR="00495ECA" w:rsidRPr="00D44E36" w:rsidRDefault="00495ECA" w:rsidP="009A3AC8">
            <w:pPr>
              <w:rPr>
                <w:sz w:val="16"/>
                <w:szCs w:val="18"/>
                <w:lang w:val="sr-Cyrl-CS"/>
              </w:rPr>
            </w:pPr>
            <w:r w:rsidRPr="00D44E36">
              <w:rPr>
                <w:sz w:val="16"/>
                <w:szCs w:val="18"/>
                <w:lang w:val="sr-Cyrl-CS"/>
              </w:rPr>
              <w:t>Међународни</w:t>
            </w:r>
          </w:p>
        </w:tc>
        <w:tc>
          <w:tcPr>
            <w:tcW w:w="2316" w:type="pct"/>
            <w:gridSpan w:val="3"/>
            <w:vAlign w:val="center"/>
          </w:tcPr>
          <w:p w:rsidR="00495ECA" w:rsidRPr="00A0173A" w:rsidRDefault="00495ECA" w:rsidP="009A3AC8">
            <w:pPr>
              <w:pStyle w:val="BodyText"/>
              <w:tabs>
                <w:tab w:val="left" w:pos="1905"/>
              </w:tabs>
              <w:ind w:left="128"/>
              <w:rPr>
                <w:rFonts w:ascii="Times New Roman" w:hAnsi="Times New Roman"/>
                <w:b/>
                <w:sz w:val="20"/>
                <w:szCs w:val="18"/>
                <w:lang w:val="en-US"/>
              </w:rPr>
            </w:pPr>
            <w:r>
              <w:rPr>
                <w:rFonts w:ascii="Times New Roman" w:hAnsi="Times New Roman"/>
                <w:b/>
                <w:sz w:val="20"/>
                <w:szCs w:val="18"/>
                <w:lang w:val="en-US"/>
              </w:rPr>
              <w:t>0</w:t>
            </w:r>
          </w:p>
        </w:tc>
      </w:tr>
      <w:tr w:rsidR="00495ECA" w:rsidRPr="00FD4AB1" w:rsidTr="009A3AC8">
        <w:trPr>
          <w:trHeight w:val="613"/>
          <w:jc w:val="center"/>
        </w:trPr>
        <w:tc>
          <w:tcPr>
            <w:tcW w:w="986" w:type="pct"/>
            <w:gridSpan w:val="3"/>
            <w:vAlign w:val="center"/>
          </w:tcPr>
          <w:p w:rsidR="00495ECA" w:rsidRPr="00FD4AB1" w:rsidRDefault="00495ECA" w:rsidP="009A3AC8">
            <w:pPr>
              <w:rPr>
                <w:sz w:val="18"/>
                <w:szCs w:val="18"/>
                <w:lang w:val="sr-Cyrl-CS"/>
              </w:rPr>
            </w:pPr>
            <w:r w:rsidRPr="00FD4AB1">
              <w:rPr>
                <w:sz w:val="18"/>
                <w:szCs w:val="18"/>
                <w:lang w:val="sr-Cyrl-CS"/>
              </w:rPr>
              <w:t xml:space="preserve">Усавршавања </w:t>
            </w:r>
          </w:p>
        </w:tc>
        <w:tc>
          <w:tcPr>
            <w:tcW w:w="4014" w:type="pct"/>
            <w:gridSpan w:val="8"/>
            <w:vAlign w:val="center"/>
          </w:tcPr>
          <w:p w:rsidR="00495ECA" w:rsidRPr="009D5705" w:rsidRDefault="00495ECA" w:rsidP="009A3AC8">
            <w:pPr>
              <w:rPr>
                <w:sz w:val="18"/>
                <w:szCs w:val="18"/>
                <w:lang w:val="sr-Cyrl-CS"/>
              </w:rPr>
            </w:pPr>
          </w:p>
        </w:tc>
      </w:tr>
      <w:tr w:rsidR="00495ECA" w:rsidRPr="00FD4AB1" w:rsidTr="009A3AC8">
        <w:trPr>
          <w:trHeight w:val="385"/>
          <w:jc w:val="center"/>
        </w:trPr>
        <w:tc>
          <w:tcPr>
            <w:tcW w:w="986" w:type="pct"/>
            <w:gridSpan w:val="3"/>
            <w:vAlign w:val="center"/>
          </w:tcPr>
          <w:p w:rsidR="00495ECA" w:rsidRPr="00FD4AB1" w:rsidRDefault="00495ECA" w:rsidP="009A3AC8">
            <w:pPr>
              <w:rPr>
                <w:sz w:val="18"/>
                <w:szCs w:val="18"/>
                <w:lang w:val="sr-Cyrl-CS"/>
              </w:rPr>
            </w:pPr>
            <w:r w:rsidRPr="0021172F">
              <w:rPr>
                <w:sz w:val="18"/>
                <w:szCs w:val="18"/>
                <w:lang w:val="sr-Cyrl-CS"/>
              </w:rPr>
              <w:t xml:space="preserve">Други </w:t>
            </w:r>
            <w:r>
              <w:rPr>
                <w:sz w:val="18"/>
                <w:szCs w:val="18"/>
                <w:lang w:val="sr-Cyrl-CS"/>
              </w:rPr>
              <w:t>релевантни</w:t>
            </w:r>
            <w:r w:rsidRPr="0021172F">
              <w:rPr>
                <w:sz w:val="18"/>
                <w:szCs w:val="18"/>
                <w:lang w:val="sr-Cyrl-CS"/>
              </w:rPr>
              <w:t xml:space="preserve"> подаци</w:t>
            </w:r>
          </w:p>
        </w:tc>
        <w:tc>
          <w:tcPr>
            <w:tcW w:w="4014" w:type="pct"/>
            <w:gridSpan w:val="8"/>
            <w:vAlign w:val="center"/>
          </w:tcPr>
          <w:p w:rsidR="00495ECA" w:rsidRPr="00F04556" w:rsidRDefault="00495ECA" w:rsidP="009A3AC8">
            <w:pPr>
              <w:rPr>
                <w:sz w:val="18"/>
                <w:szCs w:val="18"/>
                <w:lang w:val="sr-Cyrl-CS"/>
              </w:rPr>
            </w:pPr>
          </w:p>
        </w:tc>
      </w:tr>
    </w:tbl>
    <w:p w:rsidR="00FC4436" w:rsidRDefault="00FC4436" w:rsidP="00977288"/>
    <w:p w:rsidR="00FD4AB1" w:rsidRPr="00FD4AB1" w:rsidRDefault="00FD4AB1" w:rsidP="00977288"/>
    <w:sectPr w:rsidR="00FD4AB1" w:rsidRPr="00FD4AB1" w:rsidSect="00E81A6D">
      <w:footerReference w:type="default" r:id="rId7"/>
      <w:pgSz w:w="11909" w:h="16834" w:code="9"/>
      <w:pgMar w:top="567" w:right="567" w:bottom="567" w:left="567" w:header="720" w:footer="258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7A15" w:rsidRPr="003C483B" w:rsidRDefault="00367A15" w:rsidP="00E81A6D">
      <w:r>
        <w:separator/>
      </w:r>
    </w:p>
  </w:endnote>
  <w:endnote w:type="continuationSeparator" w:id="0">
    <w:p w:rsidR="00367A15" w:rsidRPr="003C483B" w:rsidRDefault="00367A15" w:rsidP="00E81A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merican Typewriter YU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Dutch">
    <w:altName w:val="Times New Roman"/>
    <w:charset w:val="00"/>
    <w:family w:val="auto"/>
    <w:pitch w:val="variable"/>
    <w:sig w:usb0="00000001" w:usb1="00000000" w:usb2="00000000" w:usb3="00000000" w:csb0="0000001B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4DE" w:rsidRPr="006154DE" w:rsidRDefault="006154DE" w:rsidP="006154DE">
    <w:pPr>
      <w:pStyle w:val="Footer"/>
      <w:rPr>
        <w:sz w:val="12"/>
        <w:szCs w:val="16"/>
      </w:rPr>
    </w:pPr>
    <w:r w:rsidRPr="006154DE">
      <w:rPr>
        <w:sz w:val="12"/>
        <w:szCs w:val="16"/>
      </w:rPr>
      <w:t>Факултет медицинских наука, Универзитет у Крагујевцу, Светозара Марковића 69, 34000 Крагујевац, Србија,  тел.:034/306-800, факс: 034/306-800 лок.112,  email: dekanat@medf.kg.ac.rs, web: www.medf.kg.ac.rs</w:t>
    </w:r>
  </w:p>
  <w:p w:rsidR="00E81A6D" w:rsidRPr="006154DE" w:rsidRDefault="006154DE" w:rsidP="006154DE">
    <w:pPr>
      <w:pStyle w:val="Footer"/>
      <w:rPr>
        <w:szCs w:val="16"/>
      </w:rPr>
    </w:pPr>
    <w:r w:rsidRPr="006154DE">
      <w:rPr>
        <w:sz w:val="12"/>
        <w:szCs w:val="16"/>
      </w:rPr>
      <w:t>Faculty of Medical Sciences, University of Kragujevac, Svetozara Markovica 69, 34000 Kragujevac, Serbia  Phone +381 34 306 800, Fax: +381 34 306 800 ext.112, email: dekanat@medf.kg.ac.rs, web: www.medf.kg.ac.rs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7A15" w:rsidRPr="003C483B" w:rsidRDefault="00367A15" w:rsidP="00E81A6D">
      <w:r>
        <w:separator/>
      </w:r>
    </w:p>
  </w:footnote>
  <w:footnote w:type="continuationSeparator" w:id="0">
    <w:p w:rsidR="00367A15" w:rsidRPr="003C483B" w:rsidRDefault="00367A15" w:rsidP="00E81A6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2459D"/>
    <w:multiLevelType w:val="hybridMultilevel"/>
    <w:tmpl w:val="CCD81A0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5A00A84"/>
    <w:multiLevelType w:val="hybridMultilevel"/>
    <w:tmpl w:val="D0E43A9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">
    <w:nsid w:val="05B9470D"/>
    <w:multiLevelType w:val="hybridMultilevel"/>
    <w:tmpl w:val="F300E13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6EB1F86"/>
    <w:multiLevelType w:val="hybridMultilevel"/>
    <w:tmpl w:val="0AFA6D2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07DF23FA"/>
    <w:multiLevelType w:val="hybridMultilevel"/>
    <w:tmpl w:val="B6C2D0E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09D43F9D"/>
    <w:multiLevelType w:val="hybridMultilevel"/>
    <w:tmpl w:val="39D630BC"/>
    <w:lvl w:ilvl="0" w:tplc="08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0AC26617"/>
    <w:multiLevelType w:val="hybridMultilevel"/>
    <w:tmpl w:val="80E4351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7">
    <w:nsid w:val="0E6B57E1"/>
    <w:multiLevelType w:val="hybridMultilevel"/>
    <w:tmpl w:val="2B54BB1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12377BE7"/>
    <w:multiLevelType w:val="hybridMultilevel"/>
    <w:tmpl w:val="4B9622E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12475E09"/>
    <w:multiLevelType w:val="hybridMultilevel"/>
    <w:tmpl w:val="7BE8F4F2"/>
    <w:lvl w:ilvl="0" w:tplc="08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2BF50C8"/>
    <w:multiLevelType w:val="hybridMultilevel"/>
    <w:tmpl w:val="A692A49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17EF63EC"/>
    <w:multiLevelType w:val="hybridMultilevel"/>
    <w:tmpl w:val="2618B1E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2">
    <w:nsid w:val="18A40A1D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>
    <w:nsid w:val="1AC37339"/>
    <w:multiLevelType w:val="hybridMultilevel"/>
    <w:tmpl w:val="ABDCA0F8"/>
    <w:lvl w:ilvl="0" w:tplc="F32C8A56">
      <w:start w:val="200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FAF39A4"/>
    <w:multiLevelType w:val="hybridMultilevel"/>
    <w:tmpl w:val="1E5C1A2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5">
    <w:nsid w:val="211F5CBB"/>
    <w:multiLevelType w:val="hybridMultilevel"/>
    <w:tmpl w:val="74B011A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6">
    <w:nsid w:val="28B27989"/>
    <w:multiLevelType w:val="hybridMultilevel"/>
    <w:tmpl w:val="A8EE3F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99B5688"/>
    <w:multiLevelType w:val="hybridMultilevel"/>
    <w:tmpl w:val="B1D4B0C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2E0414B4"/>
    <w:multiLevelType w:val="hybridMultilevel"/>
    <w:tmpl w:val="E1368A1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31A11B37"/>
    <w:multiLevelType w:val="hybridMultilevel"/>
    <w:tmpl w:val="8C843B6E"/>
    <w:lvl w:ilvl="0" w:tplc="08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1AE1618"/>
    <w:multiLevelType w:val="hybridMultilevel"/>
    <w:tmpl w:val="7FA082BA"/>
    <w:lvl w:ilvl="0" w:tplc="08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>
    <w:nsid w:val="3C3461C9"/>
    <w:multiLevelType w:val="hybridMultilevel"/>
    <w:tmpl w:val="6A78FC98"/>
    <w:lvl w:ilvl="0" w:tplc="08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>
    <w:nsid w:val="3DD25B88"/>
    <w:multiLevelType w:val="hybridMultilevel"/>
    <w:tmpl w:val="72FA6AD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3">
    <w:nsid w:val="3EB20138"/>
    <w:multiLevelType w:val="hybridMultilevel"/>
    <w:tmpl w:val="CB16AC0E"/>
    <w:lvl w:ilvl="0" w:tplc="5FDC0878">
      <w:start w:val="1"/>
      <w:numFmt w:val="bullet"/>
      <w:lvlText w:val=""/>
      <w:lvlJc w:val="center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00A6EC0"/>
    <w:multiLevelType w:val="hybridMultilevel"/>
    <w:tmpl w:val="0E0A18D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>
    <w:nsid w:val="409D0874"/>
    <w:multiLevelType w:val="hybridMultilevel"/>
    <w:tmpl w:val="1596908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6">
    <w:nsid w:val="41DF41D7"/>
    <w:multiLevelType w:val="hybridMultilevel"/>
    <w:tmpl w:val="32380026"/>
    <w:lvl w:ilvl="0" w:tplc="08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>
    <w:nsid w:val="42A44CEF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>
    <w:nsid w:val="43026682"/>
    <w:multiLevelType w:val="hybridMultilevel"/>
    <w:tmpl w:val="CB200030"/>
    <w:lvl w:ilvl="0" w:tplc="08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>
    <w:nsid w:val="45E40BDC"/>
    <w:multiLevelType w:val="hybridMultilevel"/>
    <w:tmpl w:val="6FBCF740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4C494540"/>
    <w:multiLevelType w:val="hybridMultilevel"/>
    <w:tmpl w:val="F0487CD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31">
    <w:nsid w:val="4CCC6C68"/>
    <w:multiLevelType w:val="hybridMultilevel"/>
    <w:tmpl w:val="3EBC0010"/>
    <w:lvl w:ilvl="0" w:tplc="08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>
    <w:nsid w:val="4CFC1BCF"/>
    <w:multiLevelType w:val="hybridMultilevel"/>
    <w:tmpl w:val="0ACA66B2"/>
    <w:lvl w:ilvl="0" w:tplc="0409000F">
      <w:start w:val="1"/>
      <w:numFmt w:val="decimal"/>
      <w:lvlText w:val="%1."/>
      <w:lvlJc w:val="left"/>
      <w:pPr>
        <w:tabs>
          <w:tab w:val="num" w:pos="531"/>
        </w:tabs>
        <w:ind w:left="531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251"/>
        </w:tabs>
        <w:ind w:left="125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71"/>
        </w:tabs>
        <w:ind w:left="197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91"/>
        </w:tabs>
        <w:ind w:left="269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11"/>
        </w:tabs>
        <w:ind w:left="341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31"/>
        </w:tabs>
        <w:ind w:left="413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51"/>
        </w:tabs>
        <w:ind w:left="485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71"/>
        </w:tabs>
        <w:ind w:left="557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91"/>
        </w:tabs>
        <w:ind w:left="6291" w:hanging="180"/>
      </w:pPr>
    </w:lvl>
  </w:abstractNum>
  <w:abstractNum w:abstractNumId="33">
    <w:nsid w:val="51F1624A"/>
    <w:multiLevelType w:val="hybridMultilevel"/>
    <w:tmpl w:val="F088353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34">
    <w:nsid w:val="521F349D"/>
    <w:multiLevelType w:val="hybridMultilevel"/>
    <w:tmpl w:val="3F448FA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>
    <w:nsid w:val="5A594DC1"/>
    <w:multiLevelType w:val="hybridMultilevel"/>
    <w:tmpl w:val="648A83FA"/>
    <w:lvl w:ilvl="0" w:tplc="08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">
    <w:nsid w:val="5B9E07B8"/>
    <w:multiLevelType w:val="hybridMultilevel"/>
    <w:tmpl w:val="A964D00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>
    <w:nsid w:val="5E5E13CD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8">
    <w:nsid w:val="60DF0FBA"/>
    <w:multiLevelType w:val="hybridMultilevel"/>
    <w:tmpl w:val="312A8EB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9">
    <w:nsid w:val="61A703A0"/>
    <w:multiLevelType w:val="hybridMultilevel"/>
    <w:tmpl w:val="654A66EE"/>
    <w:lvl w:ilvl="0" w:tplc="08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0">
    <w:nsid w:val="63D704BC"/>
    <w:multiLevelType w:val="hybridMultilevel"/>
    <w:tmpl w:val="B3124452"/>
    <w:lvl w:ilvl="0" w:tplc="08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1">
    <w:nsid w:val="66C6744B"/>
    <w:multiLevelType w:val="hybridMultilevel"/>
    <w:tmpl w:val="7898011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2">
    <w:nsid w:val="70234113"/>
    <w:multiLevelType w:val="hybridMultilevel"/>
    <w:tmpl w:val="5A0C130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>
    <w:nsid w:val="73666361"/>
    <w:multiLevelType w:val="hybridMultilevel"/>
    <w:tmpl w:val="7E4CC44C"/>
    <w:lvl w:ilvl="0" w:tplc="08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4">
    <w:nsid w:val="7D5742BE"/>
    <w:multiLevelType w:val="hybridMultilevel"/>
    <w:tmpl w:val="8DE8823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num w:numId="1">
    <w:abstractNumId w:val="29"/>
  </w:num>
  <w:num w:numId="2">
    <w:abstractNumId w:val="42"/>
  </w:num>
  <w:num w:numId="3">
    <w:abstractNumId w:val="40"/>
  </w:num>
  <w:num w:numId="4">
    <w:abstractNumId w:val="23"/>
  </w:num>
  <w:num w:numId="5">
    <w:abstractNumId w:val="34"/>
  </w:num>
  <w:num w:numId="6">
    <w:abstractNumId w:val="3"/>
  </w:num>
  <w:num w:numId="7">
    <w:abstractNumId w:val="17"/>
  </w:num>
  <w:num w:numId="8">
    <w:abstractNumId w:val="20"/>
  </w:num>
  <w:num w:numId="9">
    <w:abstractNumId w:val="0"/>
  </w:num>
  <w:num w:numId="10">
    <w:abstractNumId w:val="28"/>
  </w:num>
  <w:num w:numId="11">
    <w:abstractNumId w:val="39"/>
  </w:num>
  <w:num w:numId="12">
    <w:abstractNumId w:val="37"/>
  </w:num>
  <w:num w:numId="13">
    <w:abstractNumId w:val="7"/>
  </w:num>
  <w:num w:numId="14">
    <w:abstractNumId w:val="19"/>
  </w:num>
  <w:num w:numId="15">
    <w:abstractNumId w:val="9"/>
  </w:num>
  <w:num w:numId="16">
    <w:abstractNumId w:val="35"/>
  </w:num>
  <w:num w:numId="17">
    <w:abstractNumId w:val="43"/>
  </w:num>
  <w:num w:numId="18">
    <w:abstractNumId w:val="36"/>
  </w:num>
  <w:num w:numId="19">
    <w:abstractNumId w:val="18"/>
  </w:num>
  <w:num w:numId="20">
    <w:abstractNumId w:val="8"/>
  </w:num>
  <w:num w:numId="21">
    <w:abstractNumId w:val="26"/>
  </w:num>
  <w:num w:numId="22">
    <w:abstractNumId w:val="38"/>
  </w:num>
  <w:num w:numId="23">
    <w:abstractNumId w:val="10"/>
  </w:num>
  <w:num w:numId="24">
    <w:abstractNumId w:val="41"/>
  </w:num>
  <w:num w:numId="25">
    <w:abstractNumId w:val="2"/>
  </w:num>
  <w:num w:numId="26">
    <w:abstractNumId w:val="27"/>
  </w:num>
  <w:num w:numId="27">
    <w:abstractNumId w:val="21"/>
  </w:num>
  <w:num w:numId="28">
    <w:abstractNumId w:val="25"/>
  </w:num>
  <w:num w:numId="29">
    <w:abstractNumId w:val="31"/>
  </w:num>
  <w:num w:numId="30">
    <w:abstractNumId w:val="1"/>
  </w:num>
  <w:num w:numId="31">
    <w:abstractNumId w:val="44"/>
  </w:num>
  <w:num w:numId="32">
    <w:abstractNumId w:val="12"/>
  </w:num>
  <w:num w:numId="33">
    <w:abstractNumId w:val="24"/>
  </w:num>
  <w:num w:numId="34">
    <w:abstractNumId w:val="11"/>
  </w:num>
  <w:num w:numId="35">
    <w:abstractNumId w:val="13"/>
  </w:num>
  <w:num w:numId="36">
    <w:abstractNumId w:val="30"/>
  </w:num>
  <w:num w:numId="37">
    <w:abstractNumId w:val="6"/>
  </w:num>
  <w:num w:numId="38">
    <w:abstractNumId w:val="16"/>
  </w:num>
  <w:num w:numId="39">
    <w:abstractNumId w:val="14"/>
  </w:num>
  <w:num w:numId="40">
    <w:abstractNumId w:val="22"/>
  </w:num>
  <w:num w:numId="41">
    <w:abstractNumId w:val="4"/>
  </w:num>
  <w:num w:numId="42">
    <w:abstractNumId w:val="5"/>
  </w:num>
  <w:num w:numId="43">
    <w:abstractNumId w:val="32"/>
  </w:num>
  <w:num w:numId="44">
    <w:abstractNumId w:val="33"/>
  </w:num>
  <w:num w:numId="45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20"/>
  <w:defaultTableStyle w:val="LightList-Accent11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27D72"/>
    <w:rsid w:val="00000CC3"/>
    <w:rsid w:val="0000582B"/>
    <w:rsid w:val="00005906"/>
    <w:rsid w:val="00007080"/>
    <w:rsid w:val="00014ACD"/>
    <w:rsid w:val="000425DD"/>
    <w:rsid w:val="00044715"/>
    <w:rsid w:val="00047374"/>
    <w:rsid w:val="00051F26"/>
    <w:rsid w:val="00056483"/>
    <w:rsid w:val="000678F8"/>
    <w:rsid w:val="00067F2D"/>
    <w:rsid w:val="00077E95"/>
    <w:rsid w:val="00090415"/>
    <w:rsid w:val="00091867"/>
    <w:rsid w:val="000A4B73"/>
    <w:rsid w:val="000B05D6"/>
    <w:rsid w:val="000C1476"/>
    <w:rsid w:val="000C46F0"/>
    <w:rsid w:val="000D1220"/>
    <w:rsid w:val="000F274B"/>
    <w:rsid w:val="00100EAC"/>
    <w:rsid w:val="00102997"/>
    <w:rsid w:val="00104D82"/>
    <w:rsid w:val="00123AF5"/>
    <w:rsid w:val="001261C8"/>
    <w:rsid w:val="00137C84"/>
    <w:rsid w:val="00140B0D"/>
    <w:rsid w:val="00142BBE"/>
    <w:rsid w:val="00160BE7"/>
    <w:rsid w:val="001661DC"/>
    <w:rsid w:val="00167751"/>
    <w:rsid w:val="001729E8"/>
    <w:rsid w:val="00173548"/>
    <w:rsid w:val="00183CFF"/>
    <w:rsid w:val="00190194"/>
    <w:rsid w:val="00191E59"/>
    <w:rsid w:val="00192F50"/>
    <w:rsid w:val="00194711"/>
    <w:rsid w:val="001A783B"/>
    <w:rsid w:val="001B28DE"/>
    <w:rsid w:val="001E0191"/>
    <w:rsid w:val="001E2A40"/>
    <w:rsid w:val="001E3645"/>
    <w:rsid w:val="001F1A5C"/>
    <w:rsid w:val="001F2B36"/>
    <w:rsid w:val="001F64AC"/>
    <w:rsid w:val="0021172F"/>
    <w:rsid w:val="00220B50"/>
    <w:rsid w:val="0022304A"/>
    <w:rsid w:val="00224571"/>
    <w:rsid w:val="00224866"/>
    <w:rsid w:val="00224DDF"/>
    <w:rsid w:val="00226AF0"/>
    <w:rsid w:val="00233837"/>
    <w:rsid w:val="00235256"/>
    <w:rsid w:val="002515BA"/>
    <w:rsid w:val="00253B01"/>
    <w:rsid w:val="00261901"/>
    <w:rsid w:val="00262BA5"/>
    <w:rsid w:val="00266ECE"/>
    <w:rsid w:val="00277185"/>
    <w:rsid w:val="00285A9D"/>
    <w:rsid w:val="00291501"/>
    <w:rsid w:val="00293C9C"/>
    <w:rsid w:val="00297625"/>
    <w:rsid w:val="002C275B"/>
    <w:rsid w:val="002C6D18"/>
    <w:rsid w:val="002C70C6"/>
    <w:rsid w:val="002D0159"/>
    <w:rsid w:val="002D204A"/>
    <w:rsid w:val="002D6D01"/>
    <w:rsid w:val="002D730D"/>
    <w:rsid w:val="002E31AE"/>
    <w:rsid w:val="002F3AA3"/>
    <w:rsid w:val="00305295"/>
    <w:rsid w:val="003138B8"/>
    <w:rsid w:val="00343367"/>
    <w:rsid w:val="0034762A"/>
    <w:rsid w:val="00350D56"/>
    <w:rsid w:val="003559DF"/>
    <w:rsid w:val="00356507"/>
    <w:rsid w:val="00357954"/>
    <w:rsid w:val="00365FE3"/>
    <w:rsid w:val="00367A15"/>
    <w:rsid w:val="00372BC7"/>
    <w:rsid w:val="00375EEC"/>
    <w:rsid w:val="00376118"/>
    <w:rsid w:val="00384818"/>
    <w:rsid w:val="003A5801"/>
    <w:rsid w:val="003A70D6"/>
    <w:rsid w:val="003A722C"/>
    <w:rsid w:val="003C4829"/>
    <w:rsid w:val="003C5006"/>
    <w:rsid w:val="003C6689"/>
    <w:rsid w:val="003E198D"/>
    <w:rsid w:val="00406635"/>
    <w:rsid w:val="0040687C"/>
    <w:rsid w:val="004139F6"/>
    <w:rsid w:val="0042313D"/>
    <w:rsid w:val="00435DD7"/>
    <w:rsid w:val="004363F6"/>
    <w:rsid w:val="004376E5"/>
    <w:rsid w:val="00441378"/>
    <w:rsid w:val="004507B9"/>
    <w:rsid w:val="00453152"/>
    <w:rsid w:val="00456652"/>
    <w:rsid w:val="004578BB"/>
    <w:rsid w:val="00471A8A"/>
    <w:rsid w:val="00486FBE"/>
    <w:rsid w:val="00493C68"/>
    <w:rsid w:val="00495ECA"/>
    <w:rsid w:val="004973A4"/>
    <w:rsid w:val="004B2FEA"/>
    <w:rsid w:val="004B33AD"/>
    <w:rsid w:val="004B665A"/>
    <w:rsid w:val="004C42E9"/>
    <w:rsid w:val="004C520D"/>
    <w:rsid w:val="004E2C63"/>
    <w:rsid w:val="004E4784"/>
    <w:rsid w:val="004E4830"/>
    <w:rsid w:val="004E75F2"/>
    <w:rsid w:val="004F3374"/>
    <w:rsid w:val="00503683"/>
    <w:rsid w:val="00514E78"/>
    <w:rsid w:val="005163E9"/>
    <w:rsid w:val="005328E6"/>
    <w:rsid w:val="00537E4B"/>
    <w:rsid w:val="00567891"/>
    <w:rsid w:val="00583BB5"/>
    <w:rsid w:val="00591759"/>
    <w:rsid w:val="005A228C"/>
    <w:rsid w:val="005A5DAB"/>
    <w:rsid w:val="005B4AFF"/>
    <w:rsid w:val="005B4B98"/>
    <w:rsid w:val="005B584E"/>
    <w:rsid w:val="005C0F6B"/>
    <w:rsid w:val="005D12A5"/>
    <w:rsid w:val="005E4753"/>
    <w:rsid w:val="005E603B"/>
    <w:rsid w:val="005E6D11"/>
    <w:rsid w:val="005F77CD"/>
    <w:rsid w:val="006022B1"/>
    <w:rsid w:val="00603EC8"/>
    <w:rsid w:val="00606B5B"/>
    <w:rsid w:val="006138EF"/>
    <w:rsid w:val="006154DE"/>
    <w:rsid w:val="00615ABA"/>
    <w:rsid w:val="00623C0E"/>
    <w:rsid w:val="00632C6E"/>
    <w:rsid w:val="0063371E"/>
    <w:rsid w:val="00634833"/>
    <w:rsid w:val="006404F5"/>
    <w:rsid w:val="00643CC5"/>
    <w:rsid w:val="006540BC"/>
    <w:rsid w:val="006567F7"/>
    <w:rsid w:val="006667CA"/>
    <w:rsid w:val="00670F98"/>
    <w:rsid w:val="00690174"/>
    <w:rsid w:val="006A0034"/>
    <w:rsid w:val="006A3892"/>
    <w:rsid w:val="006A591A"/>
    <w:rsid w:val="006A72E9"/>
    <w:rsid w:val="006B13A0"/>
    <w:rsid w:val="006B40A2"/>
    <w:rsid w:val="006C2241"/>
    <w:rsid w:val="006C66AA"/>
    <w:rsid w:val="006C75C5"/>
    <w:rsid w:val="006D1D0F"/>
    <w:rsid w:val="006D2AA6"/>
    <w:rsid w:val="006E0C8D"/>
    <w:rsid w:val="006F0DF9"/>
    <w:rsid w:val="00706D4B"/>
    <w:rsid w:val="00722E47"/>
    <w:rsid w:val="00726512"/>
    <w:rsid w:val="00732AE7"/>
    <w:rsid w:val="00744F83"/>
    <w:rsid w:val="007452ED"/>
    <w:rsid w:val="00764435"/>
    <w:rsid w:val="00795D9F"/>
    <w:rsid w:val="007B2586"/>
    <w:rsid w:val="007B4A80"/>
    <w:rsid w:val="007B6228"/>
    <w:rsid w:val="007C637E"/>
    <w:rsid w:val="007C6F3F"/>
    <w:rsid w:val="007E5F9C"/>
    <w:rsid w:val="007F3BB1"/>
    <w:rsid w:val="007F562B"/>
    <w:rsid w:val="0080027A"/>
    <w:rsid w:val="008041A5"/>
    <w:rsid w:val="0080468B"/>
    <w:rsid w:val="008061E3"/>
    <w:rsid w:val="008173AB"/>
    <w:rsid w:val="0082284E"/>
    <w:rsid w:val="00830D32"/>
    <w:rsid w:val="008504B8"/>
    <w:rsid w:val="00870D69"/>
    <w:rsid w:val="0089252E"/>
    <w:rsid w:val="008B0B66"/>
    <w:rsid w:val="008B2F21"/>
    <w:rsid w:val="008B31C1"/>
    <w:rsid w:val="008C35D9"/>
    <w:rsid w:val="008D148A"/>
    <w:rsid w:val="008E4AA1"/>
    <w:rsid w:val="008E6259"/>
    <w:rsid w:val="00901107"/>
    <w:rsid w:val="009017A7"/>
    <w:rsid w:val="0091325F"/>
    <w:rsid w:val="00920DA3"/>
    <w:rsid w:val="00923676"/>
    <w:rsid w:val="009245B1"/>
    <w:rsid w:val="009426B9"/>
    <w:rsid w:val="00953EF8"/>
    <w:rsid w:val="0095481C"/>
    <w:rsid w:val="00956437"/>
    <w:rsid w:val="009735C0"/>
    <w:rsid w:val="00977288"/>
    <w:rsid w:val="0098359F"/>
    <w:rsid w:val="0098398A"/>
    <w:rsid w:val="00994E2E"/>
    <w:rsid w:val="009A34F3"/>
    <w:rsid w:val="009A3AC8"/>
    <w:rsid w:val="009A6410"/>
    <w:rsid w:val="009B47A7"/>
    <w:rsid w:val="009D20FB"/>
    <w:rsid w:val="009E0BDB"/>
    <w:rsid w:val="009F4FF0"/>
    <w:rsid w:val="009F759D"/>
    <w:rsid w:val="009F78A7"/>
    <w:rsid w:val="009F7ED2"/>
    <w:rsid w:val="00A0173A"/>
    <w:rsid w:val="00A077CA"/>
    <w:rsid w:val="00A15282"/>
    <w:rsid w:val="00A37086"/>
    <w:rsid w:val="00A41995"/>
    <w:rsid w:val="00A5132D"/>
    <w:rsid w:val="00A54F3A"/>
    <w:rsid w:val="00A57F33"/>
    <w:rsid w:val="00A77EAD"/>
    <w:rsid w:val="00A81969"/>
    <w:rsid w:val="00A81B78"/>
    <w:rsid w:val="00A81B9C"/>
    <w:rsid w:val="00A83559"/>
    <w:rsid w:val="00A937FE"/>
    <w:rsid w:val="00A93ED3"/>
    <w:rsid w:val="00A976DE"/>
    <w:rsid w:val="00A97C0D"/>
    <w:rsid w:val="00AA30FC"/>
    <w:rsid w:val="00AA420C"/>
    <w:rsid w:val="00AB1F9C"/>
    <w:rsid w:val="00AB73D2"/>
    <w:rsid w:val="00AB7EE4"/>
    <w:rsid w:val="00AC51E6"/>
    <w:rsid w:val="00AC6D07"/>
    <w:rsid w:val="00AD1F69"/>
    <w:rsid w:val="00AD4656"/>
    <w:rsid w:val="00AE1038"/>
    <w:rsid w:val="00AE145A"/>
    <w:rsid w:val="00AE5CB7"/>
    <w:rsid w:val="00AF0F47"/>
    <w:rsid w:val="00AF6611"/>
    <w:rsid w:val="00AF77E5"/>
    <w:rsid w:val="00B004EB"/>
    <w:rsid w:val="00B07B58"/>
    <w:rsid w:val="00B10795"/>
    <w:rsid w:val="00B27D72"/>
    <w:rsid w:val="00B46F8C"/>
    <w:rsid w:val="00B51A43"/>
    <w:rsid w:val="00B52DB1"/>
    <w:rsid w:val="00B60B48"/>
    <w:rsid w:val="00B821A0"/>
    <w:rsid w:val="00B857A3"/>
    <w:rsid w:val="00B96B88"/>
    <w:rsid w:val="00BA040D"/>
    <w:rsid w:val="00BA23AF"/>
    <w:rsid w:val="00BB6433"/>
    <w:rsid w:val="00BB78C9"/>
    <w:rsid w:val="00BE6E12"/>
    <w:rsid w:val="00BF4760"/>
    <w:rsid w:val="00BF6085"/>
    <w:rsid w:val="00C02AB3"/>
    <w:rsid w:val="00C06ABB"/>
    <w:rsid w:val="00C172A7"/>
    <w:rsid w:val="00C1757D"/>
    <w:rsid w:val="00C20014"/>
    <w:rsid w:val="00C260D6"/>
    <w:rsid w:val="00C27CFA"/>
    <w:rsid w:val="00C42718"/>
    <w:rsid w:val="00C54D6C"/>
    <w:rsid w:val="00C85035"/>
    <w:rsid w:val="00C875BE"/>
    <w:rsid w:val="00C905CA"/>
    <w:rsid w:val="00C93D42"/>
    <w:rsid w:val="00C945B3"/>
    <w:rsid w:val="00CA7296"/>
    <w:rsid w:val="00CC7000"/>
    <w:rsid w:val="00CF02EE"/>
    <w:rsid w:val="00CF3575"/>
    <w:rsid w:val="00D05AE8"/>
    <w:rsid w:val="00D05B04"/>
    <w:rsid w:val="00D10064"/>
    <w:rsid w:val="00D22656"/>
    <w:rsid w:val="00D256F6"/>
    <w:rsid w:val="00D3010D"/>
    <w:rsid w:val="00D3156D"/>
    <w:rsid w:val="00D35E77"/>
    <w:rsid w:val="00D37226"/>
    <w:rsid w:val="00D426B0"/>
    <w:rsid w:val="00D44E36"/>
    <w:rsid w:val="00D50410"/>
    <w:rsid w:val="00D51DED"/>
    <w:rsid w:val="00D56E94"/>
    <w:rsid w:val="00D653EE"/>
    <w:rsid w:val="00D726C4"/>
    <w:rsid w:val="00D73A69"/>
    <w:rsid w:val="00D77B71"/>
    <w:rsid w:val="00D81446"/>
    <w:rsid w:val="00D82E0A"/>
    <w:rsid w:val="00D82E10"/>
    <w:rsid w:val="00D8547A"/>
    <w:rsid w:val="00D97C23"/>
    <w:rsid w:val="00DC3DED"/>
    <w:rsid w:val="00DD1647"/>
    <w:rsid w:val="00DF0C6C"/>
    <w:rsid w:val="00DF2A27"/>
    <w:rsid w:val="00DF3D67"/>
    <w:rsid w:val="00E1102F"/>
    <w:rsid w:val="00E142C2"/>
    <w:rsid w:val="00E14359"/>
    <w:rsid w:val="00E213C4"/>
    <w:rsid w:val="00E2333D"/>
    <w:rsid w:val="00E32980"/>
    <w:rsid w:val="00E334B6"/>
    <w:rsid w:val="00E42B49"/>
    <w:rsid w:val="00E43B40"/>
    <w:rsid w:val="00E54DB6"/>
    <w:rsid w:val="00E63D5C"/>
    <w:rsid w:val="00E706ED"/>
    <w:rsid w:val="00E81A6D"/>
    <w:rsid w:val="00E84E60"/>
    <w:rsid w:val="00E915FE"/>
    <w:rsid w:val="00E93DC5"/>
    <w:rsid w:val="00EA4F5A"/>
    <w:rsid w:val="00EA64E7"/>
    <w:rsid w:val="00EC2476"/>
    <w:rsid w:val="00EC48CA"/>
    <w:rsid w:val="00ED3DED"/>
    <w:rsid w:val="00EE4ABD"/>
    <w:rsid w:val="00F13844"/>
    <w:rsid w:val="00F142CF"/>
    <w:rsid w:val="00F20577"/>
    <w:rsid w:val="00F266DF"/>
    <w:rsid w:val="00F3030C"/>
    <w:rsid w:val="00F40697"/>
    <w:rsid w:val="00F61B04"/>
    <w:rsid w:val="00F74FA4"/>
    <w:rsid w:val="00F826F2"/>
    <w:rsid w:val="00F92341"/>
    <w:rsid w:val="00F9468E"/>
    <w:rsid w:val="00F95B14"/>
    <w:rsid w:val="00FB0262"/>
    <w:rsid w:val="00FB1732"/>
    <w:rsid w:val="00FB4091"/>
    <w:rsid w:val="00FC3516"/>
    <w:rsid w:val="00FC3529"/>
    <w:rsid w:val="00FC4436"/>
    <w:rsid w:val="00FD4AB1"/>
    <w:rsid w:val="00FE21A5"/>
    <w:rsid w:val="00FE53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HTML Typewriter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7D72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lang w:val="sr-Latn-CS" w:eastAsia="sr-Latn-C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8144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F142CF"/>
    <w:pPr>
      <w:keepNext/>
      <w:spacing w:before="240" w:after="60"/>
      <w:outlineLvl w:val="1"/>
    </w:pPr>
    <w:rPr>
      <w:rFonts w:ascii="Cambria" w:eastAsia="Calibri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4F3374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27D72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B27D72"/>
    <w:pPr>
      <w:widowControl/>
      <w:tabs>
        <w:tab w:val="center" w:pos="4535"/>
        <w:tab w:val="right" w:pos="9071"/>
      </w:tabs>
      <w:autoSpaceDE/>
      <w:autoSpaceDN/>
      <w:adjustRightInd/>
    </w:pPr>
    <w:rPr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B27D72"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table" w:styleId="LightShading-Accent5">
    <w:name w:val="Light Shading Accent 5"/>
    <w:basedOn w:val="TableNormal"/>
    <w:uiPriority w:val="60"/>
    <w:rsid w:val="009F7ED2"/>
    <w:rPr>
      <w:color w:val="31849B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LightList-Accent11">
    <w:name w:val="Light List - Accent 11"/>
    <w:aliases w:val="TABLA 2"/>
    <w:basedOn w:val="TableNormal"/>
    <w:uiPriority w:val="61"/>
    <w:rsid w:val="009F7ED2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BodyText">
    <w:name w:val="Body Text"/>
    <w:basedOn w:val="Normal"/>
    <w:link w:val="BodyTextChar"/>
    <w:rsid w:val="00014ACD"/>
    <w:pPr>
      <w:widowControl/>
      <w:autoSpaceDE/>
      <w:autoSpaceDN/>
      <w:adjustRightInd/>
    </w:pPr>
    <w:rPr>
      <w:rFonts w:ascii="American Typewriter YU" w:hAnsi="American Typewriter YU"/>
      <w:sz w:val="24"/>
      <w:lang w:val="en-GB" w:eastAsia="en-US"/>
    </w:rPr>
  </w:style>
  <w:style w:type="character" w:customStyle="1" w:styleId="BodyTextChar">
    <w:name w:val="Body Text Char"/>
    <w:basedOn w:val="DefaultParagraphFont"/>
    <w:link w:val="BodyText"/>
    <w:rsid w:val="00014ACD"/>
    <w:rPr>
      <w:rFonts w:ascii="American Typewriter YU" w:eastAsia="Times New Roman" w:hAnsi="American Typewriter YU"/>
      <w:sz w:val="24"/>
      <w:lang w:val="en-GB"/>
    </w:rPr>
  </w:style>
  <w:style w:type="table" w:customStyle="1" w:styleId="MediumShading1-Accent11">
    <w:name w:val="Medium Shading 1 - Accent 11"/>
    <w:basedOn w:val="TableNormal"/>
    <w:uiPriority w:val="63"/>
    <w:rsid w:val="005D12A5"/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src1">
    <w:name w:val="src1"/>
    <w:basedOn w:val="DefaultParagraphFont"/>
    <w:rsid w:val="00AF6611"/>
    <w:rPr>
      <w:vanish w:val="0"/>
      <w:webHidden w:val="0"/>
      <w:specVanish w:val="0"/>
    </w:rPr>
  </w:style>
  <w:style w:type="character" w:customStyle="1" w:styleId="jrnl">
    <w:name w:val="jrnl"/>
    <w:basedOn w:val="DefaultParagraphFont"/>
    <w:rsid w:val="00AF6611"/>
  </w:style>
  <w:style w:type="character" w:styleId="Hyperlink">
    <w:name w:val="Hyperlink"/>
    <w:basedOn w:val="DefaultParagraphFont"/>
    <w:rsid w:val="0034762A"/>
    <w:rPr>
      <w:color w:val="0033CC"/>
      <w:u w:val="single"/>
    </w:rPr>
  </w:style>
  <w:style w:type="character" w:customStyle="1" w:styleId="ti">
    <w:name w:val="ti"/>
    <w:basedOn w:val="DefaultParagraphFont"/>
    <w:rsid w:val="0034762A"/>
  </w:style>
  <w:style w:type="character" w:styleId="Strong">
    <w:name w:val="Strong"/>
    <w:basedOn w:val="DefaultParagraphFont"/>
    <w:qFormat/>
    <w:rsid w:val="00DD1647"/>
    <w:rPr>
      <w:b/>
      <w:bCs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D35E77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D35E77"/>
    <w:rPr>
      <w:rFonts w:ascii="Times New Roman" w:eastAsia="Times New Roman" w:hAnsi="Times New Roman"/>
      <w:lang w:val="sr-Latn-CS" w:eastAsia="sr-Latn-CS"/>
    </w:rPr>
  </w:style>
  <w:style w:type="paragraph" w:customStyle="1" w:styleId="Default">
    <w:name w:val="Default"/>
    <w:link w:val="DefaultChar"/>
    <w:rsid w:val="003A5801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DefaultChar">
    <w:name w:val="Default Char"/>
    <w:basedOn w:val="DefaultParagraphFont"/>
    <w:link w:val="Default"/>
    <w:rsid w:val="003A5801"/>
    <w:rPr>
      <w:rFonts w:ascii="Arial" w:eastAsia="Times New Roman" w:hAnsi="Arial" w:cs="Arial"/>
      <w:color w:val="000000"/>
      <w:sz w:val="24"/>
      <w:szCs w:val="24"/>
      <w:lang w:val="en-US" w:eastAsia="en-US" w:bidi="ar-SA"/>
    </w:rPr>
  </w:style>
  <w:style w:type="character" w:customStyle="1" w:styleId="Heading2Char">
    <w:name w:val="Heading 2 Char"/>
    <w:basedOn w:val="DefaultParagraphFont"/>
    <w:link w:val="Heading2"/>
    <w:rsid w:val="00F142CF"/>
    <w:rPr>
      <w:rFonts w:ascii="Cambria" w:eastAsia="Calibri" w:hAnsi="Cambria" w:cs="Times New Roman"/>
      <w:b/>
      <w:bCs/>
      <w:i/>
      <w:iCs/>
      <w:sz w:val="28"/>
      <w:szCs w:val="28"/>
      <w:lang w:val="sr-Latn-CS" w:eastAsia="sr-Latn-CS"/>
    </w:rPr>
  </w:style>
  <w:style w:type="character" w:customStyle="1" w:styleId="pages">
    <w:name w:val="pages"/>
    <w:basedOn w:val="DefaultParagraphFont"/>
    <w:rsid w:val="003138B8"/>
  </w:style>
  <w:style w:type="character" w:customStyle="1" w:styleId="volume">
    <w:name w:val="volume"/>
    <w:basedOn w:val="DefaultParagraphFont"/>
    <w:rsid w:val="003138B8"/>
  </w:style>
  <w:style w:type="character" w:customStyle="1" w:styleId="issue">
    <w:name w:val="issue"/>
    <w:basedOn w:val="DefaultParagraphFont"/>
    <w:rsid w:val="003138B8"/>
  </w:style>
  <w:style w:type="character" w:customStyle="1" w:styleId="Heading3Char">
    <w:name w:val="Heading 3 Char"/>
    <w:basedOn w:val="DefaultParagraphFont"/>
    <w:link w:val="Heading3"/>
    <w:uiPriority w:val="9"/>
    <w:rsid w:val="004F3374"/>
    <w:rPr>
      <w:rFonts w:ascii="Cambria" w:eastAsia="Times New Roman" w:hAnsi="Cambria" w:cs="Times New Roman"/>
      <w:b/>
      <w:bCs/>
      <w:sz w:val="26"/>
      <w:szCs w:val="26"/>
      <w:lang w:val="sr-Latn-CS" w:eastAsia="sr-Latn-CS"/>
    </w:rPr>
  </w:style>
  <w:style w:type="character" w:styleId="HTMLTypewriter">
    <w:name w:val="HTML Typewriter"/>
    <w:basedOn w:val="DefaultParagraphFont"/>
    <w:rsid w:val="008C35D9"/>
    <w:rPr>
      <w:rFonts w:ascii="Courier New" w:eastAsia="Times New Roman" w:hAnsi="Courier New" w:cs="Courier New"/>
      <w:sz w:val="20"/>
      <w:szCs w:val="20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6C224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6C2241"/>
    <w:rPr>
      <w:rFonts w:ascii="Times New Roman" w:eastAsia="Times New Roman" w:hAnsi="Times New Roman"/>
      <w:sz w:val="16"/>
      <w:szCs w:val="16"/>
      <w:lang w:val="sr-Latn-CS" w:eastAsia="sr-Latn-CS"/>
    </w:rPr>
  </w:style>
  <w:style w:type="character" w:customStyle="1" w:styleId="Heading1Char">
    <w:name w:val="Heading 1 Char"/>
    <w:basedOn w:val="DefaultParagraphFont"/>
    <w:link w:val="Heading1"/>
    <w:uiPriority w:val="9"/>
    <w:rsid w:val="00D81446"/>
    <w:rPr>
      <w:rFonts w:ascii="Cambria" w:eastAsia="Times New Roman" w:hAnsi="Cambria" w:cs="Times New Roman"/>
      <w:b/>
      <w:bCs/>
      <w:kern w:val="32"/>
      <w:sz w:val="32"/>
      <w:szCs w:val="32"/>
      <w:lang w:val="sr-Latn-CS" w:eastAsia="sr-Latn-CS"/>
    </w:rPr>
  </w:style>
  <w:style w:type="paragraph" w:styleId="Subtitle">
    <w:name w:val="Subtitle"/>
    <w:basedOn w:val="Normal"/>
    <w:link w:val="SubtitleChar"/>
    <w:qFormat/>
    <w:rsid w:val="00194711"/>
    <w:pPr>
      <w:widowControl/>
      <w:autoSpaceDE/>
      <w:autoSpaceDN/>
      <w:adjustRightInd/>
      <w:jc w:val="both"/>
    </w:pPr>
    <w:rPr>
      <w:b/>
      <w:bCs/>
      <w:sz w:val="24"/>
      <w:szCs w:val="24"/>
      <w:lang w:val="hr-HR" w:eastAsia="en-US"/>
    </w:rPr>
  </w:style>
  <w:style w:type="character" w:customStyle="1" w:styleId="SubtitleChar">
    <w:name w:val="Subtitle Char"/>
    <w:basedOn w:val="DefaultParagraphFont"/>
    <w:link w:val="Subtitle"/>
    <w:rsid w:val="00194711"/>
    <w:rPr>
      <w:rFonts w:ascii="Times New Roman" w:eastAsia="Times New Roman" w:hAnsi="Times New Roman"/>
      <w:b/>
      <w:bCs/>
      <w:sz w:val="24"/>
      <w:szCs w:val="24"/>
      <w:lang w:val="hr-HR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C3DED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DC3DED"/>
    <w:rPr>
      <w:rFonts w:ascii="Times New Roman" w:eastAsia="Times New Roman" w:hAnsi="Times New Roman"/>
      <w:lang w:val="sr-Latn-CS" w:eastAsia="sr-Latn-CS"/>
    </w:rPr>
  </w:style>
  <w:style w:type="paragraph" w:styleId="Title">
    <w:name w:val="Title"/>
    <w:basedOn w:val="Normal"/>
    <w:link w:val="TitleChar"/>
    <w:qFormat/>
    <w:rsid w:val="00DC3DED"/>
    <w:pPr>
      <w:widowControl/>
      <w:autoSpaceDE/>
      <w:autoSpaceDN/>
      <w:adjustRightInd/>
      <w:jc w:val="center"/>
    </w:pPr>
    <w:rPr>
      <w:rFonts w:ascii="Dutch" w:hAnsi="Dutch"/>
      <w:b/>
      <w:sz w:val="28"/>
      <w:lang w:val="en-US" w:eastAsia="en-US"/>
    </w:rPr>
  </w:style>
  <w:style w:type="character" w:customStyle="1" w:styleId="TitleChar">
    <w:name w:val="Title Char"/>
    <w:basedOn w:val="DefaultParagraphFont"/>
    <w:link w:val="Title"/>
    <w:rsid w:val="00DC3DED"/>
    <w:rPr>
      <w:rFonts w:ascii="Dutch" w:eastAsia="Times New Roman" w:hAnsi="Dutch"/>
      <w:b/>
      <w:sz w:val="28"/>
    </w:rPr>
  </w:style>
  <w:style w:type="paragraph" w:styleId="Footer">
    <w:name w:val="footer"/>
    <w:basedOn w:val="Normal"/>
    <w:link w:val="FooterChar"/>
    <w:uiPriority w:val="99"/>
    <w:semiHidden/>
    <w:unhideWhenUsed/>
    <w:rsid w:val="00E81A6D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81A6D"/>
    <w:rPr>
      <w:rFonts w:ascii="Times New Roman" w:eastAsia="Times New Roman" w:hAnsi="Times New Roman"/>
      <w:lang w:val="sr-Latn-CS" w:eastAsia="sr-Latn-C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577</Words>
  <Characters>3292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Име и презиме</vt:lpstr>
    </vt:vector>
  </TitlesOfParts>
  <Company/>
  <LinksUpToDate>false</LinksUpToDate>
  <CharactersWithSpaces>3862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Име и презиме</dc:title>
  <dc:creator>Nimda</dc:creator>
  <cp:lastModifiedBy>Admin</cp:lastModifiedBy>
  <cp:revision>4</cp:revision>
  <dcterms:created xsi:type="dcterms:W3CDTF">2017-02-09T23:08:00Z</dcterms:created>
  <dcterms:modified xsi:type="dcterms:W3CDTF">2017-02-21T04:11:00Z</dcterms:modified>
</cp:coreProperties>
</file>